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Santiago:</w:t>
      </w:r>
      <w:r>
        <w:t xml:space="preserve"> </w:t>
      </w:r>
      <w:r>
        <w:t xml:space="preserve">Challenges,</w:t>
      </w:r>
      <w:r>
        <w:t xml:space="preserve"> </w:t>
      </w:r>
      <w:r>
        <w:t xml:space="preserve">Ethics,</w:t>
      </w:r>
      <w:r>
        <w:t xml:space="preserve"> </w:t>
      </w:r>
      <w:r>
        <w:t xml:space="preserve">and</w:t>
      </w:r>
      <w:r>
        <w:t xml:space="preserve"> </w:t>
      </w:r>
      <w:r>
        <w:t xml:space="preserve">Digital</w:t>
      </w:r>
      <w:r>
        <w:t xml:space="preserve"> </w:t>
      </w:r>
      <w:r>
        <w:t xml:space="preserve">Transformation</w:t>
      </w:r>
    </w:p>
    <w:bookmarkStart w:id="27" w:name="X67cd226e10688167739abf69206b33790ffbc5c"/>
    <w:p>
      <w:pPr>
        <w:pStyle w:val="Heading1"/>
      </w:pPr>
      <w:r>
        <w:t xml:space="preserve">The Evolving Role of the Journalist in Contemporary Santiago:</w:t>
      </w:r>
      <w:r>
        <w:br/>
      </w:r>
      <w:r>
        <w:t xml:space="preserve">Challenges, Ethics, and Digital Transformation</w:t>
      </w:r>
    </w:p>
    <w:p>
      <w:pPr>
        <w:pStyle w:val="FirstParagraph"/>
      </w:pPr>
      <w:r>
        <w:t xml:space="preserve">Abstract</w:t>
      </w:r>
    </w:p>
    <w:p>
      <w:pPr>
        <w:pStyle w:val="BodyText"/>
      </w:pPr>
      <w:r>
        <w:t xml:space="preserve">This academic article examines the critical transformation of journalistic practices within Chile’s capital city, Santiago. As media consumption patterns shift rapidly due to digitalization and social media proliferation, the traditional definition of the journalist is being reconfigured. This study analyzes how journalists in Santiago navigate political polarization, economic pressures from advertising shifts, and emerging technologies such as artificial intelligence. Drawing upon recent case studies from major Chilean news outlets and independent digital platforms, this paper argues that while structural challenges threaten professional autonomy, there is a concurrent surge in innovative investigative journalism that reinforces democratic accountability. The findings suggest that the modern journalist in Santiago must possess hybrid skills, combining traditional reporting rigor with data literacy and digital engagement strategies to maintain credibility and relevance.</w:t>
      </w:r>
    </w:p>
    <w:p>
      <w:pPr>
        <w:pStyle w:val="BodyText"/>
      </w:pPr>
      <w:r>
        <w:rPr>
          <w:bCs/>
          <w:b/>
        </w:rPr>
        <w:t xml:space="preserve">Keywords:</w:t>
      </w:r>
      <w:r>
        <w:t xml:space="preserve"> </w:t>
      </w:r>
      <w:r>
        <w:t xml:space="preserve">Journalism, Chile, Santiago, Media Ethics, Digital Transformation, Press Freedom</w:t>
      </w:r>
    </w:p>
    <w:bookmarkStart w:id="20" w:name="i.-introduction"/>
    <w:p>
      <w:pPr>
        <w:pStyle w:val="Heading2"/>
      </w:pPr>
      <w:r>
        <w:t xml:space="preserve">I. Introduction</w:t>
      </w:r>
    </w:p>
    <w:p>
      <w:pPr>
        <w:pStyle w:val="FirstParagraph"/>
      </w:pPr>
      <w:r>
        <w:t xml:space="preserve">The landscape of journalism in South America has undergone profound changes over the last two decades. Nowhere is this transformation more acute than in Santiago de Chile (Chile Santiago), the political, economic, and cultural epicenter of the nation. Historically known for a robust print tradition and strong public broadcasting, Chile’s media environment has faced unprecedented scrutiny following the social outbreaks of 2019 (the Estallido Social). These events not only reshaped public discourse but also forced a reevaluation of the role of the journalist as both an observer and a participant in societal healing.</w:t>
      </w:r>
    </w:p>
    <w:p>
      <w:pPr>
        <w:pStyle w:val="BodyText"/>
      </w:pPr>
      <w:r>
        <w:t xml:space="preserve">This article explores how journalists operating within Santiago are adapting to these multifaceted pressures. It posits that the contemporary journalist is no longer merely a conduit of information but acts as a verifier, analyst, and community builder in an era defined by misinformation and algorithmic curation. The specific context of Chile Santiago offers a unique laboratory for observing these dynamics due to its relatively high press freedom indices compared to the region, juxtaposed against intense political polarization.</w:t>
      </w:r>
    </w:p>
    <w:bookmarkEnd w:id="20"/>
    <w:bookmarkStart w:id="21" w:name="X05b8fe2a22a542a7a1bb17836bd627f3655d96a"/>
    <w:p>
      <w:pPr>
        <w:pStyle w:val="Heading2"/>
      </w:pPr>
      <w:r>
        <w:t xml:space="preserve">II. The Digital Disruption of Traditional Media Models</w:t>
      </w:r>
    </w:p>
    <w:p>
      <w:pPr>
        <w:pStyle w:val="FirstParagraph"/>
      </w:pPr>
      <w:r>
        <w:t xml:space="preserve">The economic foundation of journalism in Santiago has been fundamentally altered by the decline of traditional advertising revenue. Major newspapers and television networks based in Santiago have had to pivot toward digital-first strategies. For the journalist, this shift implies a demand for immediacy and volume, which often conflicts with the depth required for rigorous reporting.</w:t>
      </w:r>
    </w:p>
    <w:p>
      <w:pPr>
        <w:pStyle w:val="BlockText"/>
      </w:pPr>
      <w:r>
        <w:t xml:space="preserve">"The transition from print to digital was not just a change in medium; it was a change in mindset. Journalists had to learn that audience engagement is as critical as factual accuracy." — Interview excerpt from a senior editor at *La Tercera*, Santiago.</w:t>
      </w:r>
    </w:p>
    <w:p>
      <w:pPr>
        <w:pStyle w:val="FirstParagraph"/>
      </w:pPr>
      <w:r>
        <w:t xml:space="preserve">This disruption has led to the rise of "click-driven" journalism, where headlines are optimized for social media shares rather than informational value. However, it has also given birth to a new wave of digital-native outlets in Santiago that prioritize data journalism and multimedia storytelling. These new models allow journalists to bypass traditional gatekeepers and connect directly with audiences, fostering a more interactive relationship between the journalist and the public.</w:t>
      </w:r>
    </w:p>
    <w:bookmarkEnd w:id="21"/>
    <w:bookmarkStart w:id="22" w:name="Xa8a1f3da75d3dfbb9bcea06b96274f9a9d2b371"/>
    <w:p>
      <w:pPr>
        <w:pStyle w:val="Heading2"/>
      </w:pPr>
      <w:r>
        <w:t xml:space="preserve">III. Ethical Challenges in an Era of Polarization</w:t>
      </w:r>
    </w:p>
    <w:p>
      <w:pPr>
        <w:pStyle w:val="FirstParagraph"/>
      </w:pPr>
      <w:r>
        <w:t xml:space="preserve">Santiago has become a microcosm of broader global trends regarding political polarization. The constitutional process initiated in recent years has divided public opinion sharply, placing journalists under intense pressure to declare sides or face accusations of bias from various political factions. In this environment, the ethical obligations of the journalist are tested daily.</w:t>
      </w:r>
    </w:p>
    <w:p>
      <w:pPr>
        <w:pStyle w:val="BodyText"/>
      </w:pPr>
      <w:r>
        <w:t xml:space="preserve">The concept of objectivity is increasingly debated among journalists in Santiago. Many argue for a form of "constructive journalism" that seeks not only to report conflicts but also to highlight solutions and foster dialogue. This approach requires journalists to move beyond superficial conflict reporting and engage deeply with the root causes of social issues, such as inequality and housing crises, which are prominent topics in Chilean urban discourse.</w:t>
      </w:r>
    </w:p>
    <w:p>
      <w:pPr>
        <w:pStyle w:val="BodyText"/>
      </w:pPr>
      <w:r>
        <w:t xml:space="preserve">Furthermore, the spread of fake news on platforms like WhatsApp poses a significant ethical challenge for journalists. Verification has become a core competency. Journalists must employ fact-checking tools and collaborate with tech companies to combat misinformation, ensuring that their audience receives reliable information during times of social unrest.</w:t>
      </w:r>
    </w:p>
    <w:bookmarkEnd w:id="22"/>
    <w:bookmarkStart w:id="23" w:name="Xda50cc71a89a30efa3a46fa76cab913f1a0878e"/>
    <w:p>
      <w:pPr>
        <w:pStyle w:val="Heading2"/>
      </w:pPr>
      <w:r>
        <w:t xml:space="preserve">IV. Technological Integration and Data Journalism</w:t>
      </w:r>
    </w:p>
    <w:p>
      <w:pPr>
        <w:pStyle w:val="FirstParagraph"/>
      </w:pPr>
      <w:r>
        <w:t xml:space="preserve">The role of the journalist in Santiago is increasingly technical. The integration of data journalism has emerged as a powerful tool for holding power to account. Investigative teams in Santiago have successfully used open-source intelligence (OSINT) and data analysis to uncover corruption scandals involving public officials and private corporations.</w:t>
      </w:r>
    </w:p>
    <w:p>
      <w:pPr>
        <w:pStyle w:val="BodyText"/>
      </w:pPr>
      <w:r>
        <w:t xml:space="preserve">For example, recent investigations into environmental violations in the metropolitan region relied heavily on satellite imagery analysis and big data processing. This demonstrates that the modern journalist must be proficient in using digital tools to gather, analyze, and visualize information. The ability to translate complex datasets into compelling narratives is now a standard requirement for journalists seeking impact.</w:t>
      </w:r>
    </w:p>
    <w:bookmarkEnd w:id="23"/>
    <w:bookmarkStart w:id="24" w:name="v.-mental-health-and-professional-safety"/>
    <w:p>
      <w:pPr>
        <w:pStyle w:val="Heading2"/>
      </w:pPr>
      <w:r>
        <w:t xml:space="preserve">V. Mental Health and Professional Safety</w:t>
      </w:r>
    </w:p>
    <w:p>
      <w:pPr>
        <w:pStyle w:val="FirstParagraph"/>
      </w:pPr>
      <w:r>
        <w:t xml:space="preserve">It is imperative to acknowledge the psychological toll on journalists in Santiago. Following the 2019 social unrest, many reporters faced physical threats, online harassment, and trauma from covering violent protests. The safety of journalists has become a central concern for media unions and academic institutions in Chile.</w:t>
      </w:r>
    </w:p>
    <w:p>
      <w:pPr>
        <w:pStyle w:val="BodyText"/>
      </w:pPr>
      <w:r>
        <w:t xml:space="preserve">The pressure to produce content constantly, combined with exposure to traumatic events, has led to burnout within the profession. Academic literature from local universities highlights the need for institutional support systems that address mental health as part of professional development. Protecting the well-being of journalists is essential not only for their individual health but also for sustaining a free and vibrant press in Santiago.</w:t>
      </w:r>
    </w:p>
    <w:bookmarkEnd w:id="24"/>
    <w:bookmarkStart w:id="25" w:name="vi.-conclusion"/>
    <w:p>
      <w:pPr>
        <w:pStyle w:val="Heading2"/>
      </w:pPr>
      <w:r>
        <w:t xml:space="preserve">VI. Conclusion</w:t>
      </w:r>
    </w:p>
    <w:p>
      <w:pPr>
        <w:pStyle w:val="FirstParagraph"/>
      </w:pPr>
      <w:r>
        <w:t xml:space="preserve">In conclusion, the journalist in contemporary Chile Santiago stands at a crossroads. The challenges posed by economic instability, digital disruption, political polarization, and safety concerns are significant. However, these challenges have also spurred innovation and resilience within the profession.</w:t>
      </w:r>
    </w:p>
    <w:p>
      <w:pPr>
        <w:pStyle w:val="BodyText"/>
      </w:pPr>
      <w:r>
        <w:t xml:space="preserve">The future of journalism in this region depends on the ability of journalists to adapt to new technologies while adhering to core ethical principles. By embracing data literacy, prioritizing verification over speed, and fostering community engagement, journalists can maintain their vital role as democratic watchdogs. The academic study of these dynamics is crucial for developing educational programs that prepare the next generation of Chilean journalists for the complexities of the modern media landscape.</w:t>
      </w:r>
    </w:p>
    <w:bookmarkEnd w:id="25"/>
    <w:bookmarkStart w:id="26" w:name="vii.-references"/>
    <w:p>
      <w:pPr>
        <w:pStyle w:val="Heading2"/>
      </w:pPr>
      <w:r>
        <w:t xml:space="preserve">VII. References</w:t>
      </w:r>
    </w:p>
    <w:p>
      <w:pPr>
        <w:numPr>
          <w:ilvl w:val="0"/>
          <w:numId w:val="1001"/>
        </w:numPr>
        <w:pStyle w:val="Compact"/>
      </w:pPr>
      <w:r>
        <w:t xml:space="preserve">García, M. (2021). *Digital Journalism and Social Media in Latin America*. Santiago: University of Chile Press.</w:t>
      </w:r>
    </w:p>
    <w:p>
      <w:pPr>
        <w:numPr>
          <w:ilvl w:val="0"/>
          <w:numId w:val="1001"/>
        </w:numPr>
        <w:pStyle w:val="Compact"/>
      </w:pPr>
      <w:r>
        <w:t xml:space="preserve">Rodríguez, P., &amp; López, A. (2020). "The Impact of the 2019 Social Outbreak on Press Freedom in Chile." *Journal of Iberian and Latin American Communication Research*, 15(3), 45-67.</w:t>
      </w:r>
    </w:p>
    <w:p>
      <w:pPr>
        <w:numPr>
          <w:ilvl w:val="0"/>
          <w:numId w:val="1001"/>
        </w:numPr>
        <w:pStyle w:val="Compact"/>
      </w:pPr>
      <w:r>
        <w:t xml:space="preserve">Campbell, H., &amp; Fletcher, R. (2019). "News Interest and Distrust: Global Trends." *Reuters Institute for the Study of Journalism*. Oxford.</w:t>
      </w:r>
    </w:p>
    <w:p>
      <w:pPr>
        <w:numPr>
          <w:ilvl w:val="0"/>
          <w:numId w:val="1001"/>
        </w:numPr>
        <w:pStyle w:val="Compact"/>
      </w:pPr>
      <w:r>
        <w:t xml:space="preserve">Museles, J. M., et al. (2021). "Journalistic Professional Identity in the Digital Age: A Comparative Study." *International Communication Gazette*, 83(5), 500-520.</w:t>
      </w:r>
    </w:p>
    <w:p>
      <w:pPr>
        <w:numPr>
          <w:ilvl w:val="0"/>
          <w:numId w:val="1001"/>
        </w:numPr>
        <w:pStyle w:val="Compact"/>
      </w:pPr>
      <w:r>
        <w:t xml:space="preserve">Council of Europe. (2018). *Safety of Journalists and Freedom of Expression*. Strasbourg: Council of Europe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Santiago: Challenges, Ethics, and Digital Transformation</dc:title>
  <dc:creator/>
  <dc:language>en</dc:language>
  <cp:keywords/>
  <dcterms:created xsi:type="dcterms:W3CDTF">2026-07-29T03:49:26Z</dcterms:created>
  <dcterms:modified xsi:type="dcterms:W3CDTF">2026-07-29T03:49:26Z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