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Ethical</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Colombia:</w:t>
      </w:r>
      <w:r>
        <w:t xml:space="preserve"> </w:t>
      </w:r>
      <w:r>
        <w:t xml:space="preserve">A</w:t>
      </w:r>
      <w:r>
        <w:t xml:space="preserve"> </w:t>
      </w:r>
      <w:r>
        <w:t xml:space="preserve">Focus</w:t>
      </w:r>
      <w:r>
        <w:t xml:space="preserve"> </w:t>
      </w:r>
      <w:r>
        <w:t xml:space="preserve">on</w:t>
      </w:r>
      <w:r>
        <w:t xml:space="preserve"> </w:t>
      </w:r>
      <w:r>
        <w:t xml:space="preserve">Medellín</w:t>
      </w:r>
    </w:p>
    <w:bookmarkStart w:id="31" w:name="X7ad0a02951279ad1236e36916c46897c01d4dd3"/>
    <w:p>
      <w:pPr>
        <w:pStyle w:val="Heading1"/>
      </w:pPr>
      <w:r>
        <w:t xml:space="preserve">The Evolution and Ethical Challenges of the Journalist in Contemporary Colombia: A Focus on Medellín</w:t>
      </w:r>
    </w:p>
    <w:p>
      <w:pPr>
        <w:pStyle w:val="FirstParagraph"/>
      </w:pPr>
      <w:r>
        <w:rPr>
          <w:bCs/>
          <w:b/>
        </w:rPr>
        <w:t xml:space="preserve">Alexander J. Restrepo, PhD</w:t>
      </w:r>
      <w:r>
        <w:br/>
      </w:r>
      <w:r>
        <w:rPr>
          <w:bCs/>
          <w:b/>
        </w:rPr>
        <w:t xml:space="preserve">Institute of Social Sciences and Journalism</w:t>
      </w:r>
    </w:p>
    <w:p>
      <w:pPr>
        <w:pStyle w:val="BodyText"/>
      </w:pPr>
      <w:r>
        <w:rPr>
          <w:iCs/>
          <w:i/>
        </w:rPr>
        <w:t xml:space="preserve">Submitted for publication in the Latin American Journal of Media Studies, 2023</w:t>
      </w:r>
    </w:p>
    <w:bookmarkStart w:id="20" w:name="a-b-s-t-r-a-c-t"/>
    <w:p>
      <w:pPr>
        <w:pStyle w:val="Heading3"/>
      </w:pPr>
      <w:r>
        <w:rPr>
          <w:bCs/>
          <w:b/>
        </w:rPr>
        <w:t xml:space="preserve">A B S T R A C T</w:t>
      </w:r>
    </w:p>
    <w:p>
      <w:pPr>
        <w:pStyle w:val="FirstParagraph"/>
      </w:pPr>
      <w:r>
        <w:t xml:space="preserve">This article examines the transformative role of the modern journalist within the socio-political context of Colombia, with a specific emphasis on the city of Medellín. Historically synonymous with violence and illicit economies, Medellín has undergone a profound metamorphosis into a global model for urban social innovation. This research analyzes how this shift has redefined professional practices for local journalists. By exploring the intersection of digital media proliferation, persistent security threats in marginal territories, and evolving ethical standards, this paper argues that the contemporary Colombian journalist is not merely an observer but a critical agent of democratic consolidation and truth-telling. The study highlights specific challenges faced by reporters in Medellín regarding source protection in post-conflict narratives and the imperative of rigorous verification amidst digital disinformation.</w:t>
      </w:r>
    </w:p>
    <w:p>
      <w:pPr>
        <w:pStyle w:val="BodyText"/>
      </w:pPr>
      <w:r>
        <w:rPr>
          <w:bCs/>
          <w:b/>
        </w:rPr>
        <w:t xml:space="preserve">Keywords:</w:t>
      </w:r>
      <w:r>
        <w:t xml:space="preserve"> </w:t>
      </w:r>
      <w:r>
        <w:t xml:space="preserve">Journalism, Colombia, Medellín, Media Ethics, Post-Conflict Reporting, Digital Transformation.</w:t>
      </w:r>
    </w:p>
    <w:bookmarkEnd w:id="20"/>
    <w:bookmarkStart w:id="21" w:name="i.-introduction"/>
    <w:p>
      <w:pPr>
        <w:pStyle w:val="Heading2"/>
      </w:pPr>
      <w:r>
        <w:t xml:space="preserve">I. Introduction</w:t>
      </w:r>
    </w:p>
    <w:p>
      <w:pPr>
        <w:pStyle w:val="FirstParagraph"/>
      </w:pPr>
      <w:r>
        <w:t xml:space="preserve">In the landscape of global media studies, few locations offer as compelling a case study as Colombia. Specifically within the Andean region, the city of Medellín stands out not only for its remarkable urban transformation but also for its complex journalistic ecosystem. The role of the journalist in this context is multifaceted and historically laden with risk and significance. To understand modern journalism in Colombia, one must first acknowledge the shadow cast by decades of armed conflict, drug cartel violence, and political instability. However, viewing Colombian journalists solely through the lens of victimhood or danger is reductive; it ignores their resilience as pillars of democratic society.</w:t>
      </w:r>
    </w:p>
    <w:p>
      <w:pPr>
        <w:pStyle w:val="BodyText"/>
      </w:pPr>
      <w:r>
        <w:t xml:space="preserve">This article posits that the identity of the journalist in Medellín has shifted from a traditional gatekeeper to a multifaceted communicator navigating digital disruptions while maintaining ethical rigor. As Colombia continues to implement peace agreements and rebuild its social fabric, the demand for accurate, impartial, and courageous reporting has never been higher. This paper explores three critical dimensions: historical contextualization of media freedom in Colombia, the specific urban dynamics of Medellín affecting local newsrooms, and emerging ethical frameworks necessary for sustainable practice.</w:t>
      </w:r>
    </w:p>
    <w:bookmarkEnd w:id="21"/>
    <w:bookmarkStart w:id="22" w:name="X5c46b109a37e92ababafbd75c7cbbd8f3e3c79d"/>
    <w:p>
      <w:pPr>
        <w:pStyle w:val="Heading2"/>
      </w:pPr>
      <w:r>
        <w:t xml:space="preserve">II. Historical Context: The Journalist as a Target</w:t>
      </w:r>
    </w:p>
    <w:p>
      <w:pPr>
        <w:pStyle w:val="FirstParagraph"/>
      </w:pPr>
      <w:r>
        <w:t xml:space="preserve">The profession of the journalist in Colombia has historically been one of the most dangerous occupations globally. For over five decades, freedom of expression was systematically undermined by armed groups operating with impunity across vast swathes territory. In Medellín, known infamously during the late 20th century as a hub for narcoterrorism, reporting on illicit economies could result in death threats or assassination. Consequently, self-censorship became a survival mechanism rather than a professional choice.</w:t>
      </w:r>
    </w:p>
    <w:p>
      <w:pPr>
        <w:pStyle w:val="BodyText"/>
      </w:pPr>
      <w:r>
        <w:t xml:space="preserve">However, this era also forged an indelible culture of resistance among Colombian media professionals. Independent outlets such as *El Espectador* and local radio stations in Comuna 13 played crucial roles in documenting human rights abuses when international attention waned. These early acts of defiance laid the groundwork for contemporary journalism, establishing a lineage where truth-seeking is synonymous with civic duty. Understanding this history is essential for current practitioners who must balance memory preservation with forward-looking reporting.</w:t>
      </w:r>
    </w:p>
    <w:bookmarkEnd w:id="22"/>
    <w:bookmarkStart w:id="25" w:name="Xa2bd67d2f547fdbeee77fc3eb93aa63e779a7f8"/>
    <w:p>
      <w:pPr>
        <w:pStyle w:val="Heading2"/>
      </w:pPr>
      <w:r>
        <w:t xml:space="preserve">III. The Medellín Paradigm: Urban Transformation and New Narratives</w:t>
      </w:r>
    </w:p>
    <w:p>
      <w:pPr>
        <w:pStyle w:val="FirstParagraph"/>
      </w:pPr>
      <w:r>
        <w:t xml:space="preserve">In recent years, Medellín has reinvented itself as a "city of life," prioritizing social urbanism through cable cars (Metrocable), library parks in marginalized areas, and educational investment. This transformation presents new opportunities for the journalist to reshape public perception. Yet, it also introduces challenges related to narrative bias.</w:t>
      </w:r>
    </w:p>
    <w:bookmarkStart w:id="23" w:name="a.-beyond-the-sensational"/>
    <w:p>
      <w:pPr>
        <w:pStyle w:val="Heading3"/>
      </w:pPr>
      <w:r>
        <w:t xml:space="preserve">A. Beyond the Sensational</w:t>
      </w:r>
    </w:p>
    <w:p>
      <w:pPr>
        <w:pStyle w:val="FirstParagraph"/>
      </w:pPr>
      <w:r>
        <w:t xml:space="preserve">The global media often reverts to sensationalism regarding Medellín's past, ignoring its present-day innovations. Local journalists are tasked with correcting this imbalance while acknowledging unresolved issues such as displacement and social inequality. The modern journalist in Colombia must therefore possess a nuanced understanding of urban sociology to avoid perpetuating stigma against certain neighborhoods.</w:t>
      </w:r>
    </w:p>
    <w:bookmarkEnd w:id="23"/>
    <w:bookmarkStart w:id="24" w:name="b.-digital-disruption"/>
    <w:p>
      <w:pPr>
        <w:pStyle w:val="Heading3"/>
      </w:pPr>
      <w:r>
        <w:t xml:space="preserve">B. Digital Disruption</w:t>
      </w:r>
    </w:p>
    <w:p>
      <w:pPr>
        <w:pStyle w:val="FirstParagraph"/>
      </w:pPr>
      <w:r>
        <w:t xml:space="preserve">The proliferation of social media has democratized information but also fragmented audiences. In Medellín, citizen journalism flourishes on platforms like Twitter and Instagram, often outpacing traditional news cycles regarding local events such as protests or infrastructure failures. Professional journalists must now compete with amateur content creators while maintaining editorial standards. This requires adapting to rapid-fire digital environments without compromising accuracy.</w:t>
      </w:r>
    </w:p>
    <w:bookmarkEnd w:id="24"/>
    <w:bookmarkEnd w:id="25"/>
    <w:bookmarkStart w:id="28" w:name="X7092ba6680106ccad327363a5666e71da62c4c4"/>
    <w:p>
      <w:pPr>
        <w:pStyle w:val="Heading2"/>
      </w:pPr>
      <w:r>
        <w:t xml:space="preserve">IV. Ethical Challenges in Post-Conflict Journalism</w:t>
      </w:r>
    </w:p>
    <w:p>
      <w:pPr>
        <w:pStyle w:val="FirstParagraph"/>
      </w:pPr>
      <w:r>
        <w:t xml:space="preserve">Ethics remain the cornerstone of credible journalism, yet they are increasingly tested by technological and social shifts. In Colombia, particularly in Medellín, ethical dilemmas frequently arise around the representation of victims of violence.</w:t>
      </w:r>
    </w:p>
    <w:bookmarkStart w:id="26" w:name="a.-protection-vs.-public-interest"/>
    <w:p>
      <w:pPr>
        <w:pStyle w:val="Heading3"/>
      </w:pPr>
      <w:r>
        <w:t xml:space="preserve">A. Protection vs. Public Interest</w:t>
      </w:r>
    </w:p>
    <w:p>
      <w:pPr>
        <w:pStyle w:val="FirstParagraph"/>
      </w:pPr>
      <w:r>
        <w:t xml:space="preserve">One primary concern is protecting vulnerable sources involved in transitional justice processes (JEP). Journalists often face pressure to name perpetrators or reveal identities that could endanger community members seeking reconciliation. Adhering to strict anonymity protocols, even when it limits story impact, is an ethical imperative supported by Colombian press laws.</w:t>
      </w:r>
    </w:p>
    <w:bookmarkEnd w:id="26"/>
    <w:bookmarkStart w:id="27" w:name="Xf2787dc7236c432acb9f1d305e40baf4a6991de"/>
    <w:p>
      <w:pPr>
        <w:pStyle w:val="Heading3"/>
      </w:pPr>
      <w:r>
        <w:t xml:space="preserve">B. Verification in the Age of Misinformation</w:t>
      </w:r>
    </w:p>
    <w:p>
      <w:pPr>
        <w:pStyle w:val="FirstParagraph"/>
      </w:pPr>
      <w:r>
        <w:t xml:space="preserve">The rise of fake news poses a threat not only globally but locally as well. During elections or major social unrest in Medellín, coordinated disinformation campaigns aim to polarize communities. Journalists must employ advanced verification techniques and collaborate with fact-checking organizations like *Cheque.co* to uphold integrity.</w:t>
      </w:r>
    </w:p>
    <w:bookmarkEnd w:id="27"/>
    <w:bookmarkEnd w:id="28"/>
    <w:bookmarkStart w:id="30" w:name="X1addbb5beba7c30ea190dcbebf13f0c1a18f6cd"/>
    <w:p>
      <w:pPr>
        <w:pStyle w:val="Heading2"/>
      </w:pPr>
      <w:r>
        <w:t xml:space="preserve">V. Conclusion: The Future of the Colombian Journalist</w:t>
      </w:r>
    </w:p>
    <w:p>
      <w:pPr>
        <w:pStyle w:val="FirstParagraph"/>
      </w:pPr>
      <w:r>
        <w:t xml:space="preserve">The trajectory of journalism in Colombia, exemplified by developments in Medellín, suggests a profession at a crossroads. While technological advancements offer unprecedented tools for storytelling and audience engagement, they also introduce vulnerabilities regarding privacy and truthfulness.</w:t>
      </w:r>
    </w:p>
    <w:p>
      <w:pPr>
        <w:pStyle w:val="BodyText"/>
      </w:pPr>
      <w:r>
        <w:t xml:space="preserve">To thrive, the journalist must embrace continuous education regarding digital security skills while deepening their commitment to ethical journalism rooted in human rights principles. Academic institutions in Colombia play a vital role here by integrating courses on trauma-informed reporting and investigative techniques into curricula.</w:t>
      </w:r>
    </w:p>
    <w:p>
      <w:pPr>
        <w:pStyle w:val="BodyText"/>
      </w:pPr>
      <w:r>
        <w:t xml:space="preserve">Ultimately, the story of the Colombian journalist is one of resilience and adaptation. As Medellín continues its journey toward being a model city, it relies heavily on transparent media ecosystems to hold power accountable and celebrate social progress. Supporting these journalists ensures that democracy remains vibrant in Colombia’s urban centers and rural hinterlands alike.</w:t>
      </w:r>
    </w:p>
    <w:p>
      <w:r>
        <w:pict>
          <v:rect style="width:0;height:1.5pt" o:hralign="center" o:hrstd="t" o:hr="t"/>
        </w:pict>
      </w:r>
    </w:p>
    <w:bookmarkStart w:id="29" w:name="bibliography"/>
    <w:p>
      <w:pPr>
        <w:pStyle w:val="Heading3"/>
      </w:pPr>
      <w:r>
        <w:rPr>
          <w:bCs/>
          <w:b/>
        </w:rPr>
        <w:t xml:space="preserve">Bibliography</w:t>
      </w:r>
    </w:p>
    <w:p>
      <w:pPr>
        <w:numPr>
          <w:ilvl w:val="0"/>
          <w:numId w:val="1001"/>
        </w:numPr>
        <w:pStyle w:val="Compact"/>
      </w:pPr>
      <w:r>
        <w:t xml:space="preserve">Cuervo, R. (2018). *El Periodismo en Tiempos de Posconflicto*. Bogotá: Editorial Norma.</w:t>
      </w:r>
    </w:p>
    <w:p>
      <w:pPr>
        <w:numPr>
          <w:ilvl w:val="0"/>
          <w:numId w:val="1001"/>
        </w:numPr>
        <w:pStyle w:val="Compact"/>
      </w:pPr>
      <w:r>
        <w:t xml:space="preserve">Giraldo, A. (2019). "Urban Transformation and Media Narratives in Medellín." *Latin American Perspectives*, 46(3), 55-72.</w:t>
      </w:r>
    </w:p>
    <w:p>
      <w:pPr>
        <w:numPr>
          <w:ilvl w:val="0"/>
          <w:numId w:val="1001"/>
        </w:numPr>
        <w:pStyle w:val="Compact"/>
      </w:pPr>
      <w:r>
        <w:t xml:space="preserve">Reporters Without Borders. (2022). *World Press Freedom Index*. Paris: RSF Publications.</w:t>
      </w:r>
    </w:p>
    <w:p>
      <w:pPr>
        <w:numPr>
          <w:ilvl w:val="0"/>
          <w:numId w:val="1001"/>
        </w:numPr>
        <w:pStyle w:val="Compact"/>
      </w:pPr>
      <w:r>
        <w:t xml:space="preserve">Vélez, M. (2017). "Safety and Ethics for Local Journalists in Colombia." *Journalism Practice*, 11(5), 634-650.</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Ethical Challenges of the Journalist in Contemporary Colombia: A Focus on Medellín</dc:title>
  <dc:creator/>
  <dc:language>en</dc:language>
  <cp:keywords/>
  <dcterms:created xsi:type="dcterms:W3CDTF">2026-07-30T07:56:09Z</dcterms:created>
  <dcterms:modified xsi:type="dcterms:W3CDTF">2026-07-30T07:56:09Z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