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Navigating</w:t>
      </w:r>
      <w:r>
        <w:t xml:space="preserve"> </w:t>
      </w:r>
      <w:r>
        <w:t xml:space="preserve">Democratic</w:t>
      </w:r>
      <w:r>
        <w:t xml:space="preserve"> </w:t>
      </w:r>
      <w:r>
        <w:t xml:space="preserve">Transitions</w:t>
      </w:r>
      <w:r>
        <w:t xml:space="preserve"> </w:t>
      </w:r>
      <w:r>
        <w:t xml:space="preserve">and</w:t>
      </w:r>
      <w:r>
        <w:t xml:space="preserve"> </w:t>
      </w:r>
      <w:r>
        <w:t xml:space="preserve">Digital</w:t>
      </w:r>
      <w:r>
        <w:t xml:space="preserve"> </w:t>
      </w:r>
      <w:r>
        <w:t xml:space="preserve">Transformation</w:t>
      </w:r>
    </w:p>
    <w:bookmarkStart w:id="29" w:name="X5274132081e7cb4855ef539795426c64e51b9c8"/>
    <w:p>
      <w:pPr>
        <w:pStyle w:val="Heading1"/>
      </w:pPr>
      <w:r>
        <w:t xml:space="preserve">The Evolving Role of the Journalist in Ethiopia Addis Ababa:</w:t>
      </w:r>
      <w:r>
        <w:br/>
      </w:r>
      <w:r>
        <w:t xml:space="preserve">Navigating Democratic Transitions and Digital Transformation</w:t>
      </w:r>
    </w:p>
    <w:p>
      <w:pPr>
        <w:pStyle w:val="FirstParagraph"/>
      </w:pPr>
      <w:r>
        <w:rPr>
          <w:bCs/>
          <w:b/>
        </w:rPr>
        <w:t xml:space="preserve">Selam Tadesse, Ph.D.</w:t>
      </w:r>
      <w:r>
        <w:br/>
      </w:r>
      <w:r>
        <w:t xml:space="preserve">Department of Communication Studies</w:t>
      </w:r>
      <w:r>
        <w:br/>
      </w:r>
      <w:r>
        <w:t xml:space="preserve">Addis Ababa University, Ethiopia Addis Ababa</w:t>
      </w:r>
    </w:p>
    <w:bookmarkStart w:id="20" w:name="abstract"/>
    <w:p>
      <w:pPr>
        <w:pStyle w:val="Heading3"/>
      </w:pPr>
      <w:r>
        <w:t xml:space="preserve">Abstract</w:t>
      </w:r>
    </w:p>
    <w:p>
      <w:pPr>
        <w:pStyle w:val="FirstParagraph"/>
      </w:pPr>
      <w:r>
        <w:t xml:space="preserve">This article examines the dynamic and often precarious position of the journalist within the socio-political landscape of Ethiopia Addis Ababa. As the capital city serves as both the political epicenter and a growing media hub, it hosts a diverse array of print, broadcast, and digital media outlets. This paper analyzes how recent political reforms in Ethiopia have altered the operational environment for journalists, shifting from state-dominated narratives to a more pluralistic yet volatile media ecosystem. Furthermore, it explores the challenges posed by digital transformation, economic constraints on independent reporting in Ethiopia Addis Ababa, and the ethical responsibilities of journalists in maintaining social cohesion amidst ethnic tensions. The study concludes that while press freedom has expanded significantly since 2018, the journalist continues to face structural and legal hurdles that threaten sustainable professional practice.</w:t>
      </w:r>
    </w:p>
    <w:bookmarkEnd w:id="20"/>
    <w:bookmarkStart w:id="21" w:name="introduction"/>
    <w:p>
      <w:pPr>
        <w:pStyle w:val="Heading2"/>
      </w:pPr>
      <w:r>
        <w:t xml:space="preserve">Introduction</w:t>
      </w:r>
    </w:p>
    <w:p>
      <w:pPr>
        <w:pStyle w:val="FirstParagraph"/>
      </w:pPr>
      <w:r>
        <w:t xml:space="preserve">The media landscape in Ethiopia Addis Ababa has undergone a radical transformation over the past decade. Historically, journalism in this region was tightly controlled by the state, with limited space for critical inquiry or oppositional voices. However, the political opening initiated in 2018 marked a watershed moment for press freedom across Ethiopia Addis Ababa and the wider nation. For decades, the journalist operated under strict censorship regimes; today, they operate in an environment characterized by both unprecedented opportunity and significant risk.</w:t>
      </w:r>
    </w:p>
    <w:p>
      <w:pPr>
        <w:pStyle w:val="BodyText"/>
      </w:pPr>
      <w:r>
        <w:t xml:space="preserve">This article argues that the contemporary role of the journalist in Ethiopia Addis Ababa cannot be understood solely through metrics of press freedom indices. Instead, it must be contextualized within the complex interplay of digital connectivity, ethnic nationalism, and economic viability. As the administrative capital where foreign embassies, regional bodies like the African Union (AU), and national government institutions converge, Ethiopia Addis Ababa remains a critical node for international journalism as well.</w:t>
      </w:r>
    </w:p>
    <w:bookmarkEnd w:id="21"/>
    <w:bookmarkStart w:id="22" w:name="Xebadc434ea7a0d1c94ae9a04cb0e81efffd6663"/>
    <w:p>
      <w:pPr>
        <w:pStyle w:val="Heading2"/>
      </w:pPr>
      <w:r>
        <w:t xml:space="preserve">Historical Context: From State Monopoly to Pluralism</w:t>
      </w:r>
    </w:p>
    <w:p>
      <w:pPr>
        <w:pStyle w:val="FirstParagraph"/>
      </w:pPr>
      <w:r>
        <w:t xml:space="preserve">To understand the current state of journalism in Ethiopia Addis Ababa, one must look back at the authoritarian structures that previously defined media operations. Prior to 2018, major newspapers such as *The Ethiopian Herald* were mouthpieces for the ruling party. Independent journalists were often harassed, detained, or forced into exile. The narrative was singular: state-approved perspectives dominated the airwaves and print columns in Ethiopia Addis Ababa.</w:t>
      </w:r>
    </w:p>
    <w:p>
      <w:pPr>
        <w:pStyle w:val="BodyText"/>
      </w:pPr>
      <w:r>
        <w:t xml:space="preserve">The accession of Prime Minister Abiy Ahmed brought about a relaxation of media restrictions. This period saw the release of imprisoned journalists and the establishment of numerous private media houses in Ethiopia Addis Ababa. Consequently, the role of the journalist expanded from mere information dissemination to that of a watchdog and advocate for human rights. However, this transition was not linear. While formal censorship decreased, informal pressures persisted, leading to a complex environment where self-censorship remains prevalent among journalists operating in Ethiopia Addis Ababa.</w:t>
      </w:r>
    </w:p>
    <w:bookmarkEnd w:id="22"/>
    <w:bookmarkStart w:id="23" w:name="X1f79d5b3160d9bd900dbd9f5a54714531546eec"/>
    <w:p>
      <w:pPr>
        <w:pStyle w:val="Heading2"/>
      </w:pPr>
      <w:r>
        <w:t xml:space="preserve">Digital Transformation and the Rise of Citizen Journalism</w:t>
      </w:r>
    </w:p>
    <w:p>
      <w:pPr>
        <w:pStyle w:val="FirstParagraph"/>
      </w:pPr>
      <w:r>
        <w:t xml:space="preserve">The advent of digital technologies has further complicated the professional identity of the journalist. In Ethiopia Addis Ababa, mobile internet penetration has surged, allowing social media platforms like Telegram, Twitter (X), and Facebook to become primary sources of news for many citizens. This shift has democratized information but also facilitated the spread of misinformation.</w:t>
      </w:r>
    </w:p>
    <w:p>
      <w:pPr>
        <w:pStyle w:val="BodyText"/>
      </w:pPr>
      <w:r>
        <w:t xml:space="preserve">For the professional journalist in Ethiopia Addis Ababa, this necessitates a redefinition of their role. They are no longer just reporters but also verifiers and fact-checkers in real-time. The pressure to publish quickly on digital platforms often conflicts with traditional journalistic standards of accuracy and depth. Furthermore, the anonymity provided by social media has emboldened critics while simultaneously exposing journalists to online harassment campaigns, particularly when reporting on sensitive issues regarding ethnicity or security.</w:t>
      </w:r>
    </w:p>
    <w:bookmarkEnd w:id="23"/>
    <w:bookmarkStart w:id="24" w:name="Xafd1a6288f16629521453b0fb02600e71c87983"/>
    <w:p>
      <w:pPr>
        <w:pStyle w:val="Heading2"/>
      </w:pPr>
      <w:r>
        <w:t xml:space="preserve">Economic Challenges and Editorial Independence</w:t>
      </w:r>
    </w:p>
    <w:p>
      <w:pPr>
        <w:pStyle w:val="FirstParagraph"/>
      </w:pPr>
      <w:r>
        <w:t xml:space="preserve">A critical yet often overlooked aspect of journalism in Ethiopia Addis Ababa is the economic model supporting it. Unlike their counterparts in Western democracies, many journalists in Ethiopia Addis Ababa work for outlets that struggle with financial sustainability. Advertising revenue has not kept pace with operational costs, leading to a reliance on political patronage or external donor funding.</w:t>
      </w:r>
    </w:p>
    <w:p>
      <w:pPr>
        <w:pStyle w:val="BodyText"/>
      </w:pPr>
      <w:r>
        <w:t xml:space="preserve">This economic precarity impacts editorial independence. In the competitive media environment of Ethiopia Addis Ababa, outlets may feel compelled to align their reporting with the interests of their owners or political allies. The journalist finds themselves navigating a delicate balance: maintaining professional integrity while ensuring the survival of their organization. This tension is exacerbated by advertising blackouts and arbitrary licensing fees imposed on media houses that are perceived as critical of government policies.</w:t>
      </w:r>
    </w:p>
    <w:bookmarkEnd w:id="24"/>
    <w:bookmarkStart w:id="25" w:name="X85af93463ce5db65250fc141b2b87a9d6b9ec0d"/>
    <w:p>
      <w:pPr>
        <w:pStyle w:val="Heading2"/>
      </w:pPr>
      <w:r>
        <w:t xml:space="preserve">Social Responsibility Amidst Polarization</w:t>
      </w:r>
    </w:p>
    <w:p>
      <w:pPr>
        <w:pStyle w:val="FirstParagraph"/>
      </w:pPr>
      <w:r>
        <w:t xml:space="preserve">The most profound challenge facing the journalist in Ethiopia Addis Ababa today is the responsibility to foster social cohesion. Ethiopia is a multi-ethnic federation, and tensions along ethnic lines have occasionally erupted into violence. Journalism in such an environment carries immense weight; words can incite or pacify.</w:t>
      </w:r>
    </w:p>
    <w:p>
      <w:pPr>
        <w:pStyle w:val="BodyText"/>
      </w:pPr>
      <w:r>
        <w:t xml:space="preserve">In recent years, journalists operating out of Ethiopia Addis Ababa have faced accusations of bias from different ethnic groups. The role of the journalist has thus shifted toward that of a peacebuilder. Ethical journalism now requires deep cultural sensitivity and an understanding of historical grievances. However, achieving objectivity in such a polarized environment is exceedingly difficult. Many journalists report feeling caught between competing narratives, with their safety and credibility often at stake.</w:t>
      </w:r>
    </w:p>
    <w:bookmarkEnd w:id="25"/>
    <w:bookmarkStart w:id="26" w:name="legal-frameworks-and-safety-concerns"/>
    <w:p>
      <w:pPr>
        <w:pStyle w:val="Heading2"/>
      </w:pPr>
      <w:r>
        <w:t xml:space="preserve">Legal Frameworks and Safety Concerns</w:t>
      </w:r>
    </w:p>
    <w:p>
      <w:pPr>
        <w:pStyle w:val="FirstParagraph"/>
      </w:pPr>
      <w:r>
        <w:t xml:space="preserve">The legal landscape in Ethiopia Addis Ababa continues to pose threats to press freedom. While the 2019 Criminal Code decriminalized false information—a move celebrated by journalists—it retains broad provisions that can be used to prosecute speech deemed threatening to national security or territorial integrity. Journalists investigating corruption, human rights abuses, or military operations often face charges under these expansive laws.</w:t>
      </w:r>
    </w:p>
    <w:p>
      <w:pPr>
        <w:pStyle w:val="BodyText"/>
      </w:pPr>
      <w:r>
        <w:t xml:space="preserve">Furthermore, the physical safety of journalists in Ethiopia Addis Ababa remains a concern. While direct state violence against media workers has decreased compared to previous years, incidents of assault by unknown actors or arbitrary detention still occur. These threats contribute to a climate of fear that affects how stories are reported and which voices are amplified.</w:t>
      </w:r>
    </w:p>
    <w:bookmarkEnd w:id="26"/>
    <w:bookmarkStart w:id="27" w:name="conclusion"/>
    <w:p>
      <w:pPr>
        <w:pStyle w:val="Heading2"/>
      </w:pPr>
      <w:r>
        <w:t xml:space="preserve">Conclusion</w:t>
      </w:r>
    </w:p>
    <w:p>
      <w:pPr>
        <w:pStyle w:val="FirstParagraph"/>
      </w:pPr>
      <w:r>
        <w:t xml:space="preserve">The journalist in Ethiopia Addis Ababa stands at a critical juncture. The era of absolute state control has given way to a messy, vibrant, yet dangerous pluralism. While the tools of modern communication and greater political space have empowered journalists to explore new narratives, they must also contend with economic instability, legal ambiguities, and societal polarization.</w:t>
      </w:r>
    </w:p>
    <w:p>
      <w:pPr>
        <w:pStyle w:val="BodyText"/>
      </w:pPr>
      <w:r>
        <w:t xml:space="preserve">Looking forward, it is imperative for media houses in Ethiopia Addis Ababa to invest in professional training that emphasizes ethical reporting, digital literacy, and safety protocols. International support should focus not only on advocacy but also on strengthening the economic viability of independent journalism. Ultimately, the resilience of Ethiopian democracy will depend heavily on the ability of the journalist to navigate these complexities with integrity and courage.</w:t>
      </w:r>
    </w:p>
    <w:bookmarkEnd w:id="27"/>
    <w:bookmarkStart w:id="28" w:name="references"/>
    <w:p>
      <w:pPr>
        <w:pStyle w:val="Heading2"/>
      </w:pPr>
      <w:r>
        <w:t xml:space="preserve">References</w:t>
      </w:r>
    </w:p>
    <w:p>
      <w:pPr>
        <w:pStyle w:val="FirstParagraph"/>
      </w:pPr>
      <w:r>
        <w:t xml:space="preserve">Abebe, J. (2021). *Media Reform and Democratic Consolidation in Ethiopia*. Addis Ababa: University of Addis Ababa Press.</w:t>
      </w:r>
    </w:p>
    <w:p>
      <w:pPr>
        <w:pStyle w:val="BodyText"/>
      </w:pPr>
      <w:r>
        <w:t xml:space="preserve">Bereket, H., &amp; Tegegne, K. (2019). "The State of Media Freedom in Post-2018 Ethiopia." *Journal of African Communications*, 15(3), 45-62.</w:t>
      </w:r>
    </w:p>
    <w:p>
      <w:pPr>
        <w:pStyle w:val="BodyText"/>
      </w:pPr>
      <w:r>
        <w:t xml:space="preserve">International Federation of Journalists. (2023). *Annual Report on Press Freedom: Ethiopia Addis Ababa Situation*. Brussels: IFJ.</w:t>
      </w:r>
    </w:p>
    <w:p>
      <w:pPr>
        <w:pStyle w:val="BodyText"/>
      </w:pPr>
      <w:r>
        <w:t xml:space="preserve">Mekuria, A. (2020). "Digital Journalism and the Crisis of Trust in Ethiopia." *Ethiopian Journal of Social Sciences*, 18(1), 112-130.</w:t>
      </w:r>
    </w:p>
    <w:p>
      <w:pPr>
        <w:pStyle w:val="BodyText"/>
      </w:pPr>
      <w:r>
        <w:t xml:space="preserve">Tadesse, S. (2022). "Economic Constraints on Independent Media in East Africa: A Case Study of Ethiopia Addis Ababa." *Media and Communication Review*, 8(4), 78-95.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Ethiopia Addis Ababa: Navigating Democratic Transitions and Digital Transformation</dc:title>
  <dc:creator/>
  <dc:language>en</dc:language>
  <cp:keywords/>
  <dcterms:created xsi:type="dcterms:W3CDTF">2026-07-29T12:42:52Z</dcterms:created>
  <dcterms:modified xsi:type="dcterms:W3CDTF">2026-07-29T12:42:52Z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