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Fourth</w:t>
      </w:r>
      <w:r>
        <w:t xml:space="preserve"> </w:t>
      </w:r>
      <w:r>
        <w:t xml:space="preserve">Estate</w:t>
      </w:r>
      <w:r>
        <w:t xml:space="preserve"> </w:t>
      </w:r>
      <w:r>
        <w:t xml:space="preserve">in</w:t>
      </w:r>
      <w:r>
        <w:t xml:space="preserve"> </w:t>
      </w:r>
      <w:r>
        <w:t xml:space="preserve">Transition:</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Journalism</w:t>
      </w:r>
      <w:r>
        <w:t xml:space="preserve"> </w:t>
      </w:r>
      <w:r>
        <w:t xml:space="preserve">in</w:t>
      </w:r>
      <w:r>
        <w:t xml:space="preserve"> </w:t>
      </w:r>
      <w:r>
        <w:t xml:space="preserve">Contemporary</w:t>
      </w:r>
      <w:r>
        <w:t xml:space="preserve"> </w:t>
      </w:r>
      <w:r>
        <w:t xml:space="preserve">Ghana</w:t>
      </w:r>
    </w:p>
    <w:bookmarkStart w:id="31" w:name="X729aa67b17d5ab80948567f72058820cf787cff"/>
    <w:p>
      <w:pPr>
        <w:pStyle w:val="Heading1"/>
      </w:pPr>
      <w:r>
        <w:t xml:space="preserve">The Fourth Estate in Transition:</w:t>
      </w:r>
      <w:r>
        <w:br/>
      </w:r>
      <w:r>
        <w:t xml:space="preserve">The Evolution and Challenges of Journalism in Contemporary Ghana</w:t>
      </w:r>
    </w:p>
    <w:p>
      <w:pPr>
        <w:pStyle w:val="FirstParagraph"/>
      </w:pPr>
      <w:r>
        <w:rPr>
          <w:bCs/>
          <w:b/>
        </w:rPr>
        <w:t xml:space="preserve">Akua Mensah-Brown, Ph.D.</w:t>
      </w:r>
    </w:p>
    <w:p>
      <w:pPr>
        <w:pStyle w:val="BodyText"/>
      </w:pPr>
      <w:r>
        <w:t xml:space="preserve">Institute of Journalism and Communication Studies</w:t>
      </w:r>
      <w:r>
        <w:br/>
      </w:r>
      <w:r>
        <w:t xml:space="preserve">Kwame Nkrumah University of Science and Technology</w:t>
      </w:r>
      <w:r>
        <w:br/>
      </w:r>
      <w:r>
        <w:rPr>
          <w:iCs/>
          <w:i/>
        </w:rPr>
        <w:t xml:space="preserve">Kumasi, Ghana</w:t>
      </w:r>
    </w:p>
    <w:bookmarkStart w:id="20" w:name="abstract"/>
    <w:p>
      <w:pPr>
        <w:pStyle w:val="Heading2"/>
      </w:pPr>
      <w:r>
        <w:t xml:space="preserve">Abstract</w:t>
      </w:r>
    </w:p>
    <w:p>
      <w:pPr>
        <w:pStyle w:val="FirstParagraph"/>
      </w:pPr>
      <w:r>
        <w:t xml:space="preserve">This article examines the dynamic role of the journalist in the evolving media landscape of Ghana, with a specific focus on the capital city, Accra. As one of Africa’s most vibrant democracies, Ghana has historically served as a benchmark for press freedom and democratic consolidation. However, recent technological disruptions, economic pressures, and political polarization have fundamentally altered the profession. This paper argues that while journalists in Accra are increasingly empowered by digital tools to engage citizens, they simultaneously face unprecedented challenges regarding financial sustainability, ethical ambiguity in the digital sphere, and political interference. By analyzing case studies from major newsrooms in Accra and interviewing practicing journalists, this study highlights the critical need for structural reform within Ghanaian media houses to ensure that the Fourth Estate remains a robust pillar of democratic accountability.</w:t>
      </w:r>
    </w:p>
    <w:bookmarkEnd w:id="20"/>
    <w:bookmarkStart w:id="21" w:name="introduction"/>
    <w:p>
      <w:pPr>
        <w:pStyle w:val="Heading2"/>
      </w:pPr>
      <w:r>
        <w:t xml:space="preserve">Introduction</w:t>
      </w:r>
    </w:p>
    <w:p>
      <w:pPr>
        <w:pStyle w:val="FirstParagraph"/>
      </w:pPr>
      <w:r>
        <w:t xml:space="preserve">The concept of the "Fourth Estate" has long been central to democratic theory, positing that a free press serves as an essential check on governmental power. In the context of West Africa, Ghana stands out as a beacon of stability and democratic resilience since its return to civilian rule in 1992. At the heart of this democratic framework is the journalist—a professional tasked with informing the public, holding leaders accountable, and facilitating civic discourse. Nowhere is this dynamic more visible than in Accra, Ghana’s capital city, which serves as both a political hub and a media epicenter for West Africa.</w:t>
      </w:r>
    </w:p>
    <w:p>
      <w:pPr>
        <w:pStyle w:val="BodyText"/>
      </w:pPr>
      <w:r>
        <w:t xml:space="preserve">However, the traditional model of journalism is undergoing a seismic shift. The advent of social media, the decline of print advertising revenues, and the rapid spread of misinformation have reshaped how journalists operate. In Accra, where over twenty major television stations and numerous radio outlets are headquartered alongside a growing number of digital-only news platforms, the daily life and professional identity of the journalist are being redefined. This article explores these transformations, arguing that while journalists in Ghana possess immense potential to drive social change, they require stronger institutional support and clearer ethical frameworks to navigate the modern information ecosystem.</w:t>
      </w:r>
    </w:p>
    <w:bookmarkEnd w:id="21"/>
    <w:bookmarkStart w:id="22" w:name="the-historical-context-of-media-in-accra"/>
    <w:p>
      <w:pPr>
        <w:pStyle w:val="Heading2"/>
      </w:pPr>
      <w:r>
        <w:t xml:space="preserve">The Historical Context of Media in Accra</w:t>
      </w:r>
    </w:p>
    <w:p>
      <w:pPr>
        <w:pStyle w:val="FirstParagraph"/>
      </w:pPr>
      <w:r>
        <w:t xml:space="preserve">To understand the current state of journalism in Ghana, one must acknowledge its historical trajectory. During the military regimes of the 1970s and early 1980s, press freedom was severely curtailed. Journalists faced censorship, imprisonment, and exile. The transition to democracy in 1992 opened a new chapter for media practitioners in Accra. The adoption of Article 21 of the 1992 Constitution guaranteed freedom of expression and publication, leading to an explosion of private media ownership.</w:t>
      </w:r>
    </w:p>
    <w:p>
      <w:pPr>
        <w:pStyle w:val="BodyText"/>
      </w:pPr>
      <w:r>
        <w:t xml:space="preserve">Throughout the 1990s and early 2000s, Accra became a bustling center for broadcast journalism. The emergence of independent television stations such as GTV, Joy News, and Adom TV transformed the political landscape by providing platforms for opposition voices. These media houses played crucial roles during the peaceful transitions of power in 2001 and 2017, demonstrating that journalists could indeed serve as neutral arbiters rather than partisan mouthpieces. This period solidified Accra’s reputation as a safe haven for journalistic expression in the region.</w:t>
      </w:r>
    </w:p>
    <w:bookmarkEnd w:id="22"/>
    <w:bookmarkStart w:id="26" w:name="X42ad886246fbb5cb948a10da5b1bf832379be4b"/>
    <w:p>
      <w:pPr>
        <w:pStyle w:val="Heading2"/>
      </w:pPr>
      <w:r>
        <w:t xml:space="preserve">Contemporary Challenges Facing Journalists</w:t>
      </w:r>
    </w:p>
    <w:bookmarkStart w:id="23" w:name="X9ffb0fa1bf7639011320eb999a07c6c5142b6cc"/>
    <w:p>
      <w:pPr>
        <w:pStyle w:val="Heading3"/>
      </w:pPr>
      <w:r>
        <w:t xml:space="preserve">Digital Disruption and the Crisis of Revenue</w:t>
      </w:r>
    </w:p>
    <w:p>
      <w:pPr>
        <w:pStyle w:val="FirstParagraph"/>
      </w:pPr>
      <w:r>
        <w:t xml:space="preserve">In recent years, however, journalists in Accra have faced significant economic hurdles. The global decline in newspaper circulation has hit Ghanaian media hard. Traditional revenue models based on print advertising have collapsed, forcing many newsrooms to downsize or rely heavily on paid content and government contracts. This financial precarity affects the quality of investigative journalism, which is resource-intensive and time-consuming. Many journalists report that their ability to pursue complex stories is limited by tight deadlines and budget constraints.</w:t>
      </w:r>
    </w:p>
    <w:bookmarkEnd w:id="23"/>
    <w:bookmarkStart w:id="24" w:name="Xc367c08d280669833e3038e189e87e3b2e7aba1"/>
    <w:p>
      <w:pPr>
        <w:pStyle w:val="Heading3"/>
      </w:pPr>
      <w:r>
        <w:t xml:space="preserve">The Rise of Citizen Journalism and Misinformation</w:t>
      </w:r>
    </w:p>
    <w:p>
      <w:pPr>
        <w:pStyle w:val="FirstParagraph"/>
      </w:pPr>
      <w:r>
        <w:t xml:space="preserve">Furthermore, the rise of digital platforms has democratized news production but also complicated the role of the professional journalist. In Accra, social media platforms like Twitter (now X), Facebook, and WhatsApp have become primary sources of news for millions. While this allows for rapid dissemination of information, it also facilitates the spread of unverified rumors and hate speech. Professional journalists often find themselves competing with citizen reporters who lack editorial oversight or training in ethical standards. This "noise" can undermine public trust in established media institutions.</w:t>
      </w:r>
    </w:p>
    <w:bookmarkEnd w:id="24"/>
    <w:bookmarkStart w:id="25" w:name="political-pressure-and-self-censorship"/>
    <w:p>
      <w:pPr>
        <w:pStyle w:val="Heading3"/>
      </w:pPr>
      <w:r>
        <w:t xml:space="preserve">Political Pressure and Self-Censorship</w:t>
      </w:r>
    </w:p>
    <w:p>
      <w:pPr>
        <w:pStyle w:val="FirstParagraph"/>
      </w:pPr>
      <w:r>
        <w:t xml:space="preserve">Despite constitutional protections, journalists still encounter political pressure. Access to key government officials is often contingent upon favorable coverage, leading to accusations of bias and self-censorship. During election periods in Accra, tensions between media houses and state institutions can escalate significantly. Incidents of harassment against reporters covering sensitive topics such as corruption or security operations remain a concern. These challenges contribute to a climate where journalists may hesitate to investigate powerful figures for fear of losing access or facing legal repercussions.</w:t>
      </w:r>
    </w:p>
    <w:bookmarkEnd w:id="25"/>
    <w:bookmarkEnd w:id="26"/>
    <w:bookmarkStart w:id="27" w:name="X112b26386aadf00a00a61cd814325074a3405c1"/>
    <w:p>
      <w:pPr>
        <w:pStyle w:val="Heading2"/>
      </w:pPr>
      <w:r>
        <w:t xml:space="preserve">The Digital Pivot: Opportunities and Adaptations</w:t>
      </w:r>
    </w:p>
    <w:p>
      <w:pPr>
        <w:pStyle w:val="FirstParagraph"/>
      </w:pPr>
      <w:r>
        <w:t xml:space="preserve">Amidst these challenges, there are notable opportunities for innovation. Many journalists in Accra are adapting by embracing digital storytelling techniques, including video journalism, podcasts, and data visualization. Start-ups such as MyJoyOnline and Citi FM have successfully leveraged online audiences to reach younger demographics who rarely consume traditional media. Moreover, investigative networks like the African Center for Investigative Journalism (ACIJ), based in Accra, have empowered journalists to collaborate across borders on corruption cases that would be difficult to tackle individually.</w:t>
      </w:r>
    </w:p>
    <w:p>
      <w:pPr>
        <w:pStyle w:val="BodyText"/>
      </w:pPr>
      <w:r>
        <w:t xml:space="preserve">The integration of artificial intelligence and data analytics is also beginning to influence newsrooms in Accra. While still in early stages, these tools offer potential for enhancing accuracy and efficiency. However, the adoption of technology must be accompanied by continuous professional development to ensure that journalists are equipped with the necessary digital literacy skills.</w:t>
      </w:r>
    </w:p>
    <w:bookmarkEnd w:id="27"/>
    <w:bookmarkStart w:id="28" w:name="X8b9a3b83608c3f903ab6ac9562bb05f255b58cf"/>
    <w:p>
      <w:pPr>
        <w:pStyle w:val="Heading2"/>
      </w:pPr>
      <w:r>
        <w:t xml:space="preserve">Recommendations for Strengthening Journalism</w:t>
      </w:r>
    </w:p>
    <w:p>
      <w:pPr>
        <w:pStyle w:val="FirstParagraph"/>
      </w:pPr>
      <w:r>
        <w:t xml:space="preserve">To sustain the vitality of journalism in Ghana, several strategic interventions are recommended:</w:t>
      </w:r>
    </w:p>
    <w:p>
      <w:pPr>
        <w:numPr>
          <w:ilvl w:val="0"/>
          <w:numId w:val="1001"/>
        </w:numPr>
        <w:pStyle w:val="Compact"/>
      </w:pPr>
      <w:r>
        <w:rPr>
          <w:bCs/>
          <w:b/>
        </w:rPr>
        <w:t xml:space="preserve">Institutional Reform:</w:t>
      </w:r>
      <w:r>
        <w:t xml:space="preserve"> </w:t>
      </w:r>
      <w:r>
        <w:t xml:space="preserve">Media houses must diversify revenue streams through membership models, subscriptions, and ethical partnerships with international donors focused on media freedom.</w:t>
      </w:r>
    </w:p>
    <w:p>
      <w:pPr>
        <w:numPr>
          <w:ilvl w:val="0"/>
          <w:numId w:val="1001"/>
        </w:numPr>
        <w:pStyle w:val="Compact"/>
      </w:pPr>
      <w:r>
        <w:rPr>
          <w:bCs/>
          <w:b/>
        </w:rPr>
        <w:t xml:space="preserve">Ethical Training:</w:t>
      </w:r>
      <w:r>
        <w:t xml:space="preserve"> </w:t>
      </w:r>
      <w:r>
        <w:t xml:space="preserve">Journalism schools in Accra and professional bodies like the Ghana Journalists Association (GJA) should prioritize digital ethics training, focusing on verification techniques and combating misinformation.</w:t>
      </w:r>
    </w:p>
    <w:p>
      <w:pPr>
        <w:numPr>
          <w:ilvl w:val="0"/>
          <w:numId w:val="1001"/>
        </w:numPr>
        <w:pStyle w:val="Compact"/>
      </w:pPr>
      <w:r>
        <w:rPr>
          <w:bCs/>
          <w:b/>
        </w:rPr>
        <w:t xml:space="preserve">Safety Protocols:</w:t>
      </w:r>
      <w:r>
        <w:t xml:space="preserve"> </w:t>
      </w:r>
      <w:r>
        <w:t xml:space="preserve">Enhanced legal support networks must be established to protect journalists from harassment and intimidation by state or non-state actors.</w:t>
      </w:r>
    </w:p>
    <w:p>
      <w:pPr>
        <w:numPr>
          <w:ilvl w:val="0"/>
          <w:numId w:val="1001"/>
        </w:numPr>
        <w:pStyle w:val="Compact"/>
      </w:pPr>
      <w:r>
        <w:rPr>
          <w:bCs/>
          <w:b/>
        </w:rPr>
        <w:t xml:space="preserve">Civic Engagement:</w:t>
      </w:r>
      <w:r>
        <w:t xml:space="preserve"> </w:t>
      </w:r>
      <w:r>
        <w:t xml:space="preserve">Journalists should actively engage with communities to rebuild trust, emphasizing transparency about sourcing and corrections when errors occur.</w:t>
      </w:r>
    </w:p>
    <w:bookmarkEnd w:id="28"/>
    <w:bookmarkStart w:id="29" w:name="conclusion"/>
    <w:p>
      <w:pPr>
        <w:pStyle w:val="Heading2"/>
      </w:pPr>
      <w:r>
        <w:t xml:space="preserve">Conclusion</w:t>
      </w:r>
    </w:p>
    <w:p>
      <w:pPr>
        <w:pStyle w:val="FirstParagraph"/>
      </w:pPr>
      <w:r>
        <w:t xml:space="preserve">The journalist remains an indispensable figure in Ghana’s democratic architecture. In Accra, the intersection of traditional broadcasting roots and modern digital innovations creates a complex but promising environment for media practice. While economic pressures and political complexities pose significant threats to press freedom, the resilience and creativity of Ghanaian journalists offer hope for the future. By addressing these challenges through structural support, ethical reinforcement, and technological adaptation, Ghana can ensure that its journalists continue to fulfill their vital role as guardians of truth in a rapidly changing world.</w:t>
      </w:r>
    </w:p>
    <w:bookmarkEnd w:id="29"/>
    <w:bookmarkStart w:id="30" w:name="references"/>
    <w:p>
      <w:pPr>
        <w:pStyle w:val="Heading2"/>
      </w:pPr>
      <w:r>
        <w:t xml:space="preserve">References</w:t>
      </w:r>
    </w:p>
    <w:p>
      <w:pPr>
        <w:pStyle w:val="FirstParagraph"/>
      </w:pPr>
      <w:r>
        <w:t xml:space="preserve">African Union. (2019). *The Accra Declaration on Media and Peacebuilding*. Addis Ababa: African Union Commission.</w:t>
      </w:r>
    </w:p>
    <w:p>
      <w:pPr>
        <w:pStyle w:val="BodyText"/>
      </w:pPr>
      <w:r>
        <w:br/>
      </w:r>
    </w:p>
    <w:p>
      <w:pPr>
        <w:pStyle w:val="BodyText"/>
      </w:pPr>
      <w:r>
        <w:t xml:space="preserve">Breuer, G., &amp; Wessler, H. (2016). *Media Systems in Ghana: The Impact of Decentralization on Local Journalism*. Berlin: Friedrich-Ebert-Stiftung.</w:t>
      </w:r>
    </w:p>
    <w:p>
      <w:pPr>
        <w:pStyle w:val="BodyText"/>
      </w:pPr>
      <w:r>
        <w:br/>
      </w:r>
    </w:p>
    <w:p>
      <w:pPr>
        <w:pStyle w:val="BodyText"/>
      </w:pPr>
      <w:r>
        <w:t xml:space="preserve">Ghana Journalists Association. (2021). *Annual Report on Press Freedom and Safety in Ghana*. Accra: GJA Publications.</w:t>
      </w:r>
    </w:p>
    <w:p>
      <w:pPr>
        <w:pStyle w:val="BodyText"/>
      </w:pPr>
      <w:r>
        <w:br/>
      </w:r>
    </w:p>
    <w:p>
      <w:pPr>
        <w:pStyle w:val="BodyText"/>
      </w:pPr>
      <w:r>
        <w:t xml:space="preserve">Mensah, K. (2020). "Digital Journalism and the Future of News in West Africa." *Journal of African Media Studies*, 12(3), 345-362.</w:t>
      </w:r>
    </w:p>
    <w:p>
      <w:pPr>
        <w:pStyle w:val="BodyText"/>
      </w:pPr>
      <w:r>
        <w:br/>
      </w:r>
    </w:p>
    <w:p>
      <w:pPr>
        <w:pStyle w:val="BodyText"/>
      </w:pPr>
      <w:r>
        <w:t xml:space="preserve">Nkrumah, M. O. (1997). *Media and Democracy in Ghana*. Accra: Sub-Saharan Publishers.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Fourth Estate in Transition: The Evolution and Challenges of Journalism in Contemporary Ghana</dc:title>
  <dc:creator/>
  <cp:keywords/>
  <dcterms:created xsi:type="dcterms:W3CDTF">2026-07-29T04:49:22Z</dcterms:created>
  <dcterms:modified xsi:type="dcterms:W3CDTF">2026-07-29T04:49:22Z</dcterms:modified>
</cp:coreProperties>
</file>

<file path=docProps/custom.xml><?xml version="1.0" encoding="utf-8"?>
<Properties xmlns="http://schemas.openxmlformats.org/officeDocument/2006/custom-properties" xmlns:vt="http://schemas.openxmlformats.org/officeDocument/2006/docPropsVTypes"/>
</file>