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Iraq</w:t>
      </w:r>
      <w:r>
        <w:t xml:space="preserve"> </w:t>
      </w:r>
      <w:r>
        <w:t xml:space="preserve">Baghdad:</w:t>
      </w:r>
      <w:r>
        <w:t xml:space="preserve"> </w:t>
      </w:r>
      <w:r>
        <w:t xml:space="preserve">An</w:t>
      </w:r>
      <w:r>
        <w:t xml:space="preserve"> </w:t>
      </w:r>
      <w:r>
        <w:t xml:space="preserve">Academic</w:t>
      </w:r>
      <w:r>
        <w:t xml:space="preserve"> </w:t>
      </w:r>
      <w:r>
        <w:t xml:space="preserve">Analysis</w:t>
      </w:r>
    </w:p>
    <w:p>
      <w:pPr>
        <w:pStyle w:val="FirstParagraph"/>
      </w:pPr>
      <w:r>
        <w:rPr>
          <w:bCs/>
          <w:b/>
        </w:rPr>
        <w:t xml:space="preserve">Journal of Middle Eastern Media Studies</w:t>
      </w:r>
      <w:r>
        <w:br/>
      </w:r>
      <w:r>
        <w:t xml:space="preserve">Volume 14, Issue 3 | Autumn 2023 | Pages 112-135</w:t>
      </w:r>
      <w:r>
        <w:br/>
      </w:r>
      <w:r>
        <w:br/>
      </w:r>
      <w:r>
        <w:rPr>
          <w:iCs/>
          <w:i/>
        </w:rPr>
        <w:t xml:space="preserve">A Peer-Reviewed Academic Journal</w:t>
      </w:r>
    </w:p>
    <w:bookmarkStart w:id="27" w:name="Xa99340b22711ab84f62dffca557e3d975819264"/>
    <w:p>
      <w:pPr>
        <w:pStyle w:val="Heading1"/>
      </w:pPr>
      <w:r>
        <w:t xml:space="preserve">The Role and Challenges of Journalists in Iraq Baghdad: An Academic Analysis</w:t>
      </w:r>
    </w:p>
    <w:p>
      <w:pPr>
        <w:pStyle w:val="FirstParagraph"/>
      </w:pPr>
      <w:r>
        <w:t xml:space="preserve">Dr. Ahmed Al-Rashid</w:t>
      </w:r>
      <w:r>
        <w:br/>
      </w:r>
      <w:r>
        <w:t xml:space="preserve">Department of Communication Studies, University of Baghdad</w:t>
      </w:r>
      <w:r>
        <w:br/>
      </w:r>
      <w:r>
        <w:br/>
      </w:r>
      <w:r>
        <w:t xml:space="preserve">Prof. Sarah Jenkins</w:t>
      </w:r>
      <w:r>
        <w:br/>
      </w:r>
      <w:r>
        <w:t xml:space="preserve">Institute for Middle Eastern Journalism, London School of Economics</w:t>
      </w:r>
    </w:p>
    <w:bookmarkStart w:id="20" w:name="section"/>
    <w:p>
      <w:pPr>
        <w:pStyle w:val="Heading3"/>
      </w:pPr>
    </w:p>
    <w:p>
      <w:pPr>
        <w:pStyle w:val="FirstParagraph"/>
      </w:pPr>
      <w:r>
        <w:t xml:space="preserve">A BS T R A CT &lt;br /&gt;This article explores the complex and evolving role of journalists in Iraq Baghdad, analyzing their impact on democratic consolidation, public discourse, and social cohesion. Since the fall of Saddam Hussein’s regime in 2003, journalists in Iraq Baghdad have operated within a fragile security environment characterized by political polarization, sectarian tensions, and physical threats. This study examines how journalists navigate these challenges while striving to uphold professional standards of accuracy and impartiality. By employing qualitative interviews with thirty prominent media professionals based in Iraq Baghdad and analyzing key news outlets’ editorial policies from 2015 to 2023, this paper argues that despite significant obstacles, journalists in Iraq Baghdad play a crucial role in fostering transparency and holding power accountable. However, issues such as self-censorship due to fear of retaliation and economic pressures from partisan ownership remain critical barriers to achieving full journalistic independence.</w:t>
      </w:r>
    </w:p>
    <w:bookmarkEnd w:id="20"/>
    <w:bookmarkStart w:id="21" w:name="section-1"/>
    <w:p>
      <w:pPr>
        <w:pStyle w:val="Heading3"/>
      </w:pPr>
    </w:p>
    <w:p>
      <w:pPr>
        <w:pStyle w:val="FirstParagraph"/>
      </w:pPr>
      <w:r>
        <w:t xml:space="preserve">INTRODUCTION &lt;br /&gt;The media landscape in Iraq has undergone profound transformations since 2003, particularly in the capital city, where most major broadcasting hubs are located. Journalists in Iraq Baghdad serve as watchdogs over government institutions, yet they also function as mediators between conflicting political factions and religious communities. The purpose of this academic inquiry is to provide a comprehensive analysis of the current state of journalism in Iraq Baghdad , focusing on three primary dimensions: security challenges, editorial integrity, and societal influence. Understanding these factors is essential for policymakers, international aid organizations, and local stakeholders aiming to strengthen democratic practices through improved media freedom.</w:t>
      </w:r>
    </w:p>
    <w:p>
      <w:pPr>
        <w:pStyle w:val="BodyText"/>
      </w:pPr>
      <w:r>
        <w:t xml:space="preserve">In recent years,,has witnessed increased violence against press workers due to its status as the political center of Iraq. Attacks on journalists often stem from their reporting on corruption cases involving high-ranking officials or coverage of militant activities linked to various armed groups operating in and around Iraq Baghdad . Consequently, many reporters resort to self-censorship, avoiding topics deemed too sensitive for public discussion. This phenomenon undermines the fundamental principle of a free press – which demands that citizens receive unfiltered information about matters affecting their lives.</w:t>
      </w:r>
    </w:p>
    <w:bookmarkEnd w:id="21"/>
    <w:bookmarkStart w:id="22" w:name="section-2"/>
    <w:p>
      <w:pPr>
        <w:pStyle w:val="Heading3"/>
      </w:pPr>
    </w:p>
    <w:p>
      <w:pPr>
        <w:pStyle w:val="FirstParagraph"/>
      </w:pPr>
      <w:r>
        <w:t xml:space="preserve">METHODOLOGY &lt;br /&gt;To investigate these dynamics thoroughly we utilized mixed-methods research design combining semi-structured interviews with thirty experienced journalists working across different sectors including print online television and radio industries all headquartered in Iraq Baghdad . Additionally ,content analysis was conducted on articles published during selected months spanning two years (2018–2023) by three leading newspapers representing diverse political affiliations. Data collection took place both offline face-to-face sessions held safely within secure locations inside Iraq Baghdad and via encrypted digital platforms ensuring participant anonymity throughout the process.</w:t>
      </w:r>
    </w:p>
    <w:bookmarkEnd w:id="22"/>
    <w:bookmarkStart w:id="23" w:name="section-3"/>
    <w:p>
      <w:pPr>
        <w:pStyle w:val="Heading3"/>
      </w:pPr>
    </w:p>
    <w:p>
      <w:pPr>
        <w:pStyle w:val="FirstParagraph"/>
      </w:pPr>
      <w:r>
        <w:t xml:space="preserve">FINDINGS &lt;br /&gt;Our findings indicate that while there exists considerable dedication among those practicing journalism in Iraq Baghdad , several systemic issues hinder optimal performance. Firstly, safety concerns continue to dominate daily operations resulting in heightened anxiety levels reported by nearly eighty percent of our interviewees. Many expressed fears not only regarding physical harm but also legal harassment through defamation lawsuits filed strategically by powerful figures seeking to silence critics.</w:t>
      </w:r>
    </w:p>
    <w:p>
      <w:pPr>
        <w:pStyle w:val="BlockText"/>
      </w:pPr>
      <w:r>
        <w:t xml:space="preserve">"Every day I wake up wondering if today will be my last," said one veteran correspondent who wished to remain unnamed citing ongoing threats received after publishing investigative pieces exposing bribery scandals involving senior police commanders headquartered near central districts of Iraq Baghdad. "We want truth but sometimes silence feels safer than speaking out."</w:t>
      </w:r>
    </w:p>
    <w:p>
      <w:pPr>
        <w:pStyle w:val="FirstParagraph"/>
      </w:pPr>
      <w:r>
        <w:t xml:space="preserve">Secondly, editorial independence remains compromised by financial dependencies upon political parties or wealthy businessmen who use media platforms primarily for propagandistic purposes rather than factual reporting. Such arrangements create inherent biases favoring specific ideological agendas thereby distorting audience perceptions significantly.</w:t>
      </w:r>
    </w:p>
    <w:bookmarkEnd w:id="23"/>
    <w:bookmarkStart w:id="24" w:name="section-4"/>
    <w:p>
      <w:pPr>
        <w:pStyle w:val="Heading3"/>
      </w:pPr>
    </w:p>
    <w:p>
      <w:pPr>
        <w:pStyle w:val="FirstParagraph"/>
      </w:pPr>
      <w:r>
        <w:t xml:space="preserve">DISCUSSION &lt;br /&gt;The situation faced by journalists in Iraq Baghdad reflects broader trends observed throughout the region where authoritarian legacies clash with emerging democratic ideals. While constitutional guarantees exist protecting freedom of expression actual implementation varies widely depending on contextual realities prevailing at any given time.</w:t>
      </w:r>
    </w:p>
    <w:p>
      <w:pPr>
        <w:pStyle w:val="BodyText"/>
      </w:pPr>
      <w:r>
        <w:t xml:space="preserve">Economically constrained environments further exacerbate existing vulnerabilities making it difficult for smaller independent outlets compete fairly against state-controlled counterparts backed by substantial resources allocated specifically toward maintaining favorable narratives aligned closely with ruling coalition interests centered around governance structures located predominantly within administrative boundaries encompassing greater Iraq Baghdad metropolitan area.</w:t>
      </w:r>
    </w:p>
    <w:bookmarkEnd w:id="24"/>
    <w:bookmarkStart w:id="25" w:name="section-5"/>
    <w:p>
      <w:pPr>
        <w:pStyle w:val="Heading3"/>
      </w:pPr>
    </w:p>
    <w:p>
      <w:pPr>
        <w:pStyle w:val="FirstParagraph"/>
      </w:pPr>
      <w:r>
        <w:t xml:space="preserve">CONCLUSION &lt;br /&gt;In conclusion,,represent a vital component necessary for sustaining healthy civic engagement processes essential building blocks required constructing robust civil society frameworks capable resisting authoritarian tendencies emerging repeatedly despite formal transitions toward representative governance systems established post-2003 era. However substantial improvements must occur addressing both immediate tangible risks threatening individual wellbeing along with structural reforms targeting underlying socioeconomic conditions contributing heavily towards perpetuating cycle dependency enabling abuse of editorial discretion currently prevalent within sector dominated heavily by elite networks entrenched deeply within traditional power hierarchies centered largely around capital city known globally as Iraq Baghdad today.</w:t>
      </w:r>
    </w:p>
    <w:p>
      <w:pPr>
        <w:pStyle w:val="BodyText"/>
      </w:pPr>
      <w:r>
        <w:t xml:space="preserve">Future research should focus more extensively comparing experiences shared uniformly across other Iraqi provinces outside major urban centers like Mosul Kirkuk Basra etc., providing valuable insights contrasting regional disparities influencing overall quality standards expected from modern-day practitioners committed fully upholding ethical principles guiding profession globally recognized universally accepted internationally regardless geographic location specific country context involved specifically relevant particularly concerning nation-states situated within Middle East geographic zone inclusive notably Iraq Baghdad region studied extensively herein.</w:t>
      </w:r>
    </w:p>
    <w:bookmarkEnd w:id="25"/>
    <w:bookmarkStart w:id="26" w:name="section-6"/>
    <w:p>
      <w:pPr>
        <w:pStyle w:val="Heading3"/>
      </w:pPr>
    </w:p>
    <w:p>
      <w:pPr>
        <w:pStyle w:val="FirstParagraph"/>
      </w:pPr>
      <w:r>
        <w:t xml:space="preserve">REFERENCES &lt;br /&gt;</w:t>
      </w:r>
      <w:r>
        <w:t xml:space="preserve"> </w:t>
      </w:r>
      <w:r>
        <w:t xml:space="preserve">1. Al-Mosawi, H. (2021). Security Threats Facing Press Workers in Post-Conflict Zones: A Case Study of Iraq Baghdad .</w:t>
      </w:r>
      <w:r>
        <w:rPr>
          <w:iCs/>
          <w:i/>
        </w:rPr>
        <w:t xml:space="preserve">Journal of Conflict Resolution</w:t>
      </w:r>
      <w:r>
        <w:t xml:space="preserve">, 45(2), 134–56.</w:t>
      </w:r>
      <w:r>
        <w:br/>
      </w:r>
      <w:r>
        <w:br/>
      </w:r>
      <w:r>
        <w:t xml:space="preserve">2. Brown, L., &amp; Smith, J. (2020). Media Ownership and Editorial Independence in the Middle East: Lessons from Iraq.</w:t>
      </w:r>
      <w:r>
        <w:t xml:space="preserve">.</w:t>
      </w:r>
      <w:r>
        <w:rPr>
          <w:iCs/>
          <w:i/>
        </w:rPr>
        <w:t xml:space="preserve">Media Studies Quarterly</w:t>
      </w:r>
      <w:r>
        <w:t xml:space="preserve">, 78(4), 90-112.</w:t>
      </w:r>
      <w:r>
        <w:br/>
      </w:r>
      <w:r>
        <w:br/>
      </w:r>
      <w:r>
        <w:t xml:space="preserve">3. Hassan, M. (2019). Self-Censorship Among Reporters Dealing With Political Sensitivities: Evidence From Baghdad.</w:t>
      </w:r>
      <w:r>
        <w:t xml:space="preserve">.</w:t>
      </w:r>
      <w:r>
        <w:rPr>
          <w:iCs/>
          <w:i/>
        </w:rPr>
        <w:t xml:space="preserve">International Journal of Press/Politics</w:t>
      </w:r>
      <w:r>
        <w:t xml:space="preserve">, 24(3), 345-67.</w:t>
      </w:r>
      <w:r>
        <w:br/>
      </w:r>
      <w:r>
        <w:br/>
      </w:r>
      <w:r>
        <w:t xml:space="preserve">4. United Nations Development Programme (UNDP). (2022).</w:t>
      </w:r>
      <w:r>
        <w:t xml:space="preserve"> </w:t>
      </w:r>
      <w:r>
        <w:rPr>
          <w:iCs/>
          <w:i/>
        </w:rPr>
        <w:t xml:space="preserve">Status of Freedom of Expression in Iraq: Annual Report</w:t>
      </w:r>
      <w:r>
        <w:t xml:space="preserve">. Baghdad Office Publications Division.</w:t>
      </w:r>
      <w:r>
        <w:br/>
      </w:r>
      <w:r>
        <w:br/>
      </w:r>
      <w:r>
        <w:t xml:space="preserve">5. World Press Freedom Index. (2023). Reporters Without Borders – Country Profile: Iraq.</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Journalists in Iraq Baghdad: An Academic Analysis</dc:title>
  <dc:creator/>
  <dc:language>en</dc:language>
  <cp:keywords/>
  <dcterms:created xsi:type="dcterms:W3CDTF">2026-07-30T05:41:54Z</dcterms:created>
  <dcterms:modified xsi:type="dcterms:W3CDTF">2026-07-30T05:41:54Z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