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Shaping</w:t>
      </w:r>
      <w:r>
        <w:t xml:space="preserve"> </w:t>
      </w:r>
      <w:r>
        <w:t xml:space="preserve">Public</w:t>
      </w:r>
      <w:r>
        <w:t xml:space="preserve"> </w:t>
      </w:r>
      <w:r>
        <w:t xml:space="preserve">Discourse: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Media</w:t>
      </w:r>
      <w:r>
        <w:t xml:space="preserve"> </w:t>
      </w:r>
      <w:r>
        <w:t xml:space="preserve">Dynamics</w:t>
      </w:r>
      <w:r>
        <w:t xml:space="preserve"> </w:t>
      </w:r>
      <w:r>
        <w:t xml:space="preserve">in</w:t>
      </w:r>
      <w:r>
        <w:t xml:space="preserve"> </w:t>
      </w:r>
      <w:r>
        <w:t xml:space="preserve">Kyoto,</w:t>
      </w:r>
      <w:r>
        <w:t xml:space="preserve"> </w:t>
      </w:r>
      <w:r>
        <w:t xml:space="preserve">Japan</w:t>
      </w:r>
    </w:p>
    <w:bookmarkStart w:id="28" w:name="X3355790b5fbca6303ed03acab715773616e2dd6"/>
    <w:p>
      <w:pPr>
        <w:pStyle w:val="Heading1"/>
      </w:pPr>
      <w:r>
        <w:t xml:space="preserve">The Role of the Journalist in Shaping Public Discourse:</w:t>
      </w:r>
      <w:r>
        <w:br/>
      </w:r>
      <w:r>
        <w:t xml:space="preserve">A Case Study of Media Dynamics in Kyoto, Japan</w:t>
      </w:r>
    </w:p>
    <w:p>
      <w:pPr>
        <w:pStyle w:val="FirstParagraph"/>
      </w:pPr>
      <w:r>
        <w:rPr>
          <w:bCs/>
          <w:b/>
        </w:rPr>
        <w:t xml:space="preserve">Author:</w:t>
      </w:r>
      <w:r>
        <w:t xml:space="preserve"> </w:t>
      </w:r>
      <w:r>
        <w:t xml:space="preserve">Dr. Kenjiro Tanaka</w:t>
      </w:r>
      <w:r>
        <w:br/>
      </w:r>
      <w:r>
        <w:rPr>
          <w:bCs/>
          <w:b/>
        </w:rPr>
        <w:t xml:space="preserve">Affiliation:</w:t>
      </w:r>
      <w:r>
        <w:t xml:space="preserve"> </w:t>
      </w:r>
      <w:r>
        <w:t xml:space="preserve">Department of Communication Studies, Kyoto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of the journalist in contemporary society, with a specific focus on the cultural and historical context of Japan Kyoto. As traditional media structures undergo significant transformation due to digitalization, understanding how a journalist operates within one of Japan’s most historically significant cities provides unique insights into press ethics, community engagement, and cultural preservation. This study argues that in Kyoto Japan, the modern</w:t>
      </w:r>
      <w:r>
        <w:t xml:space="preserve"> </w:t>
      </w:r>
      <w:r>
        <w:rPr>
          <w:bCs/>
          <w:b/>
        </w:rPr>
        <w:t xml:space="preserve">Journalist</w:t>
      </w:r>
      <w:r>
        <w:t xml:space="preserve"> </w:t>
      </w:r>
      <w:r>
        <w:t xml:space="preserve">serves not merely as an observer of events but as a custodian of intangible cultural heritage and a mediator between ancient traditions and modern societal shifts. Through qualitative analysis of local reporting practices, this paper highlights how the specific geopolitical location of</w:t>
      </w:r>
      <w:r>
        <w:t xml:space="preserve"> </w:t>
      </w:r>
      <w:r>
        <w:rPr>
          <w:bCs/>
          <w:b/>
        </w:rPr>
        <w:t xml:space="preserve">Japan Kyoto</w:t>
      </w:r>
      <w:r>
        <w:t xml:space="preserve"> </w:t>
      </w:r>
      <w:r>
        <w:t xml:space="preserve">influences journalistic methodology, emphasizing sensitivity to historical preservation over sensationalism.</w:t>
      </w:r>
    </w:p>
    <w:bookmarkEnd w:id="20"/>
    <w:p>
      <w:pPr>
        <w:pStyle w:val="BodyText"/>
      </w:pPr>
      <w:r>
        <w:rPr>
          <w:bCs/>
          <w:b/>
        </w:rPr>
        <w:t xml:space="preserve">Keywords:</w:t>
      </w:r>
      <w:r>
        <w:rPr>
          <w:iCs/>
          <w:i/>
        </w:rPr>
        <w:t xml:space="preserve">Journalist, Japan Kyoto, Media Ethics, Cultural Preservation Digital Journalism Community Reporting.</w:t>
      </w:r>
    </w:p>
    <w:bookmarkStart w:id="21" w:name="i.-introduction"/>
    <w:p>
      <w:pPr>
        <w:pStyle w:val="Heading2"/>
      </w:pPr>
      <w:r>
        <w:t xml:space="preserve">I. Introduction</w:t>
      </w:r>
    </w:p>
    <w:p>
      <w:pPr>
        <w:pStyle w:val="FirstParagraph"/>
      </w:pPr>
      <w:r>
        <w:t xml:space="preserve">The profession of journalism is universally recognized as a cornerstone of democratic society, tasked with informing the public and holding power to account. However, the manifestation of these duties varies significantly across different cultural landscapes. Nowhere is this variation more profound than in East Asia, where the relationship between media institutions and state or traditional authorities differs from Western models. This article focuses specifically on</w:t>
      </w:r>
      <w:r>
        <w:t xml:space="preserve"> </w:t>
      </w:r>
      <w:r>
        <w:rPr>
          <w:bCs/>
          <w:b/>
        </w:rPr>
        <w:t xml:space="preserve">Japan Kyoto</w:t>
      </w:r>
      <w:r>
        <w:t xml:space="preserve">, a city that serves as both a global tourist destination and a living museum of Japanese tradition. In this unique environment, the role of the</w:t>
      </w:r>
      <w:r>
        <w:t xml:space="preserve"> </w:t>
      </w:r>
      <w:r>
        <w:rPr>
          <w:bCs/>
          <w:b/>
        </w:rPr>
        <w:t xml:space="preserve">Journalist</w:t>
      </w:r>
      <w:r>
        <w:t xml:space="preserve"> </w:t>
      </w:r>
      <w:r>
        <w:t xml:space="preserve">is complicated by deep-seated social norms regarding harmony (wa), respect for hierarchy, and the delicate balance between tourism-driven economic interests and local community welfare.</w:t>
      </w:r>
    </w:p>
    <w:p>
      <w:pPr>
        <w:pStyle w:val="BodyText"/>
      </w:pPr>
      <w:r>
        <w:t xml:space="preserve">The objective of this paper is to analyze how a</w:t>
      </w:r>
      <w:r>
        <w:t xml:space="preserve"> </w:t>
      </w:r>
      <w:r>
        <w:rPr>
          <w:bCs/>
          <w:b/>
        </w:rPr>
        <w:t xml:space="preserve">Journalist</w:t>
      </w:r>
      <w:r>
        <w:t xml:space="preserve"> </w:t>
      </w:r>
      <w:r>
        <w:t xml:space="preserve">operating in</w:t>
      </w:r>
      <w:r>
        <w:t xml:space="preserve"> </w:t>
      </w:r>
      <w:r>
        <w:rPr>
          <w:bCs/>
          <w:b/>
        </w:rPr>
        <w:t xml:space="preserve">Japan Kyoto</w:t>
      </w:r>
      <w:r>
        <w:t xml:space="preserve"> </w:t>
      </w:r>
      <w:r>
        <w:t xml:space="preserve">navigates these complexities. Unlike metropolitan centers like Tokyo or Osaka, where breaking news often takes precedence, the media landscape in Kyoto prioritizes context, longevity, and cultural continuity. By examining the specific pressures faced by reporters in this region, we can better understand how location dictates journalistic practice.</w:t>
      </w:r>
    </w:p>
    <w:bookmarkEnd w:id="21"/>
    <w:bookmarkStart w:id="22" w:name="X3a2dab55903c94897650e681a8ba000418171ca"/>
    <w:p>
      <w:pPr>
        <w:pStyle w:val="Heading2"/>
      </w:pPr>
      <w:r>
        <w:t xml:space="preserve">II. The Historical Context of Media in Japan Kyoto</w:t>
      </w:r>
    </w:p>
    <w:p>
      <w:pPr>
        <w:pStyle w:val="FirstParagraph"/>
      </w:pPr>
      <w:r>
        <w:t xml:space="preserve">To understand the current state of journalism in</w:t>
      </w:r>
      <w:r>
        <w:t xml:space="preserve"> </w:t>
      </w:r>
      <w:r>
        <w:rPr>
          <w:bCs/>
          <w:b/>
        </w:rPr>
        <w:t xml:space="preserve">Japan Kyoto</w:t>
      </w:r>
      <w:r>
        <w:t xml:space="preserve">, one must first appreciate its historical weight. As the imperial capital for over a millennium, Kyoto possesses a collective memory that permeates every aspect of urban life, from architecture to social interaction. For a</w:t>
      </w:r>
      <w:r>
        <w:t xml:space="preserve"> </w:t>
      </w:r>
      <w:r>
        <w:rPr>
          <w:bCs/>
          <w:b/>
        </w:rPr>
        <w:t xml:space="preserve">Journalist</w:t>
      </w:r>
      <w:r>
        <w:t xml:space="preserve"> </w:t>
      </w:r>
      <w:r>
        <w:t xml:space="preserve">reporting on this city, this history is not merely background noise; it is an active participant in every narrative.</w:t>
      </w:r>
    </w:p>
    <w:p>
      <w:pPr>
        <w:pStyle w:val="BodyText"/>
      </w:pPr>
      <w:r>
        <w:t xml:space="preserve">In contrast to the fast-paced news cycles of global financial hubs, the media ecosystem in</w:t>
      </w:r>
      <w:r>
        <w:t xml:space="preserve"> </w:t>
      </w:r>
      <w:r>
        <w:rPr>
          <w:bCs/>
          <w:b/>
        </w:rPr>
        <w:t xml:space="preserve">Japan Kyoto</w:t>
      </w:r>
      <w:r>
        <w:rPr>
          <w:iCs/>
          <w:i/>
        </w:rPr>
        <w:t xml:space="preserve">s</w:t>
      </w:r>
      <w:r>
        <w:t xml:space="preserve"> </w:t>
      </w:r>
      <w:r>
        <w:t xml:space="preserve">local newspapers and community broadcasts tend to operate on slower rhythms. This allows for a form of journalism that is deeply investigative regarding social cohesion rather than just political scandal. A</w:t>
      </w:r>
      <w:r>
        <w:t xml:space="preserve"> </w:t>
      </w:r>
      <w:r>
        <w:rPr>
          <w:bCs/>
          <w:b/>
        </w:rPr>
        <w:t xml:space="preserve">Journalist</w:t>
      </w:r>
      <w:r>
        <w:t xml:space="preserve"> </w:t>
      </w:r>
      <w:r>
        <w:t xml:space="preserve">here must possess not only factual accuracy but also cultural literacy. Misinterpreting a traditional festival or misrepresenting the views of local artisans can lead to significant social backlash, as the community values respect for its heritage above all else.</w:t>
      </w:r>
    </w:p>
    <w:bookmarkEnd w:id="22"/>
    <w:bookmarkStart w:id="23" w:name="X43cae2e140922ee594cc733f5a58b74300e2529"/>
    <w:p>
      <w:pPr>
        <w:pStyle w:val="Heading2"/>
      </w:pPr>
      <w:r>
        <w:t xml:space="preserve">III. The Dual Mandate: Tourism and Preservation</w:t>
      </w:r>
    </w:p>
    <w:p>
      <w:pPr>
        <w:pStyle w:val="FirstParagraph"/>
      </w:pPr>
      <w:r>
        <w:t xml:space="preserve">A critical challenge facing every</w:t>
      </w:r>
      <w:r>
        <w:t xml:space="preserve"> </w:t>
      </w:r>
      <w:r>
        <w:rPr>
          <w:bCs/>
          <w:b/>
        </w:rPr>
        <w:t xml:space="preserve">Journalist</w:t>
      </w:r>
      <w:r>
        <w:t xml:space="preserve"> </w:t>
      </w:r>
      <w:r>
        <w:t xml:space="preserve">in</w:t>
      </w:r>
      <w:r>
        <w:t xml:space="preserve"> </w:t>
      </w:r>
      <w:r>
        <w:rPr>
          <w:bCs/>
          <w:b/>
        </w:rPr>
        <w:t xml:space="preserve">Japan Kyoto</w:t>
      </w:r>
      <w:r>
        <w:rPr>
          <w:iCs/>
          <w:i/>
        </w:rPr>
        <w:t xml:space="preserve">s</w:t>
      </w:r>
      <w:r>
        <w:t xml:space="preserve">cis the tension between promoting tourism and preserving local integrity. Kyoto is one of the most visited cities in the world, with millions of tourists annually flocking to sites like Kinkaku-ji and Fushimi Inari. While this brings economic benefits, it also creates overcrowding, noise pollution, and strain on local infrastructure.</w:t>
      </w:r>
    </w:p>
    <w:p>
      <w:pPr>
        <w:pStyle w:val="BodyText"/>
      </w:pPr>
      <w:r>
        <w:t xml:space="preserve">The</w:t>
      </w:r>
      <w:r>
        <w:t xml:space="preserve"> </w:t>
      </w:r>
      <w:r>
        <w:rPr>
          <w:bCs/>
          <w:b/>
        </w:rPr>
        <w:t xml:space="preserve">Journalist</w:t>
      </w:r>
      <w:r>
        <w:t xml:space="preserve"> </w:t>
      </w:r>
      <w:r>
        <w:t xml:space="preserve">plays a pivotal role in mediating this conflict. Rather than simply publishing press releases from tourism boards, ethical journalists in the region often engage in "constructive journalism." They report on the negative impacts of overtourism, interviewing residents who are displaced by rising rents or disturbed by inappropriate tourist behavior. This type of reporting is unique to</w:t>
      </w:r>
      <w:r>
        <w:t xml:space="preserve"> </w:t>
      </w:r>
      <w:r>
        <w:rPr>
          <w:bCs/>
          <w:b/>
        </w:rPr>
        <w:t xml:space="preserve">Japan Kyoto</w:t>
      </w:r>
      <w:r>
        <w:t xml:space="preserve"> </w:t>
      </w:r>
      <w:r>
        <w:t xml:space="preserve">because it requires a nuanced understanding of both the economic necessity of tourism and the moral obligation to protect community peace. A</w:t>
      </w:r>
      <w:r>
        <w:t xml:space="preserve"> </w:t>
      </w:r>
      <w:r>
        <w:rPr>
          <w:bCs/>
          <w:b/>
        </w:rPr>
        <w:t xml:space="preserve">Journalist</w:t>
      </w:r>
      <w:r>
        <w:t xml:space="preserve"> </w:t>
      </w:r>
      <w:r>
        <w:t xml:space="preserve">failing to address these issues risks becoming a mere promotional tool, whereas one who addresses them actively shapes public policy and visitor behavior.</w:t>
      </w:r>
    </w:p>
    <w:bookmarkEnd w:id="23"/>
    <w:bookmarkStart w:id="24" w:name="Xe80b7738b90c78e2a91988cb2a4d015b08636fb"/>
    <w:p>
      <w:pPr>
        <w:pStyle w:val="Heading2"/>
      </w:pPr>
      <w:r>
        <w:t xml:space="preserve">IV. Digital Transformation and Community Engagement</w:t>
      </w:r>
    </w:p>
    <w:p>
      <w:pPr>
        <w:pStyle w:val="FirstParagraph"/>
      </w:pPr>
      <w:r>
        <w:t xml:space="preserve">The rise of digital media has disrupted traditional newsrooms in</w:t>
      </w:r>
      <w:r>
        <w:t xml:space="preserve"> </w:t>
      </w:r>
      <w:r>
        <w:rPr>
          <w:bCs/>
          <w:b/>
        </w:rPr>
        <w:t xml:space="preserve">Japan Kyoto</w:t>
      </w:r>
      <w:r>
        <w:rPr>
          <w:iCs/>
          <w:i/>
        </w:rPr>
        <w:t xml:space="preserve">s</w:t>
      </w:r>
      <w:r>
        <w:t xml:space="preserve">affecting how a</w:t>
      </w:r>
      <w:r>
        <w:t xml:space="preserve"> </w:t>
      </w:r>
      <w:r>
        <w:rPr>
          <w:bCs/>
          <w:b/>
        </w:rPr>
        <w:t xml:space="preserve">Journalist</w:t>
      </w:r>
      <w:r>
        <w:t xml:space="preserve"> </w:t>
      </w:r>
      <w:r>
        <w:t xml:space="preserve">gathers and disseminates information. However, unlike in some Western countries where local journalism has suffered due to the dominance of national digital platforms, Kyoto’s local media outlets have managed to maintain strong community ties through hybrid models.</w:t>
      </w:r>
    </w:p>
    <w:p>
      <w:pPr>
        <w:pStyle w:val="BodyText"/>
      </w:pPr>
      <w:r>
        <w:t xml:space="preserve">Many</w:t>
      </w:r>
      <w:r>
        <w:t xml:space="preserve"> </w:t>
      </w:r>
      <w:r>
        <w:rPr>
          <w:bCs/>
          <w:b/>
        </w:rPr>
        <w:t xml:space="preserve">Journalist</w:t>
      </w:r>
      <w:r>
        <w:t xml:space="preserve">s in this region utilize social media not just for dissemination but for engagement. They conduct online forums regarding neighborhood planning and use digital archives to document disappearing traditions. This approach reinforces the idea that a</w:t>
      </w:r>
      <w:r>
        <w:t xml:space="preserve"> </w:t>
      </w:r>
      <w:r>
        <w:rPr>
          <w:bCs/>
          <w:b/>
        </w:rPr>
        <w:t xml:space="preserve">Journalist</w:t>
      </w:r>
      <w:r>
        <w:t xml:space="preserve"> </w:t>
      </w:r>
      <w:r>
        <w:t xml:space="preserve">is a community stakeholder. In</w:t>
      </w:r>
      <w:r>
        <w:t xml:space="preserve"> </w:t>
      </w:r>
      <w:r>
        <w:rPr>
          <w:bCs/>
          <w:b/>
        </w:rPr>
        <w:t xml:space="preserve">Japan Kyoto</w:t>
      </w:r>
      <w:r>
        <w:rPr>
          <w:iCs/>
          <w:i/>
        </w:rPr>
        <w:t xml:space="preserve">,</w:t>
      </w:r>
      <w:r>
        <w:t xml:space="preserve"> </w:t>
      </w:r>
      <w:r>
        <w:t xml:space="preserve">digital tools are used to enhance rather than replace face-to-face interaction, which remains crucial in Japanese culture.</w:t>
      </w:r>
    </w:p>
    <w:bookmarkEnd w:id="24"/>
    <w:bookmarkStart w:id="25" w:name="X0d266ec88d44df1e8b960bc6f422155fdf2917f"/>
    <w:p>
      <w:pPr>
        <w:pStyle w:val="Heading2"/>
      </w:pPr>
      <w:r>
        <w:t xml:space="preserve">V. Ethical Considerations and Cultural Sensitivity</w:t>
      </w:r>
    </w:p>
    <w:p>
      <w:pPr>
        <w:pStyle w:val="FirstParagraph"/>
      </w:pPr>
      <w:r>
        <w:t xml:space="preserve">Ethics in journalism are universal, but their application is local. For a</w:t>
      </w:r>
      <w:r>
        <w:t xml:space="preserve"> </w:t>
      </w:r>
      <w:r>
        <w:rPr>
          <w:bCs/>
          <w:b/>
        </w:rPr>
        <w:t xml:space="preserve">Journalist</w:t>
      </w:r>
      <w:r>
        <w:t xml:space="preserve"> </w:t>
      </w:r>
      <w:r>
        <w:t xml:space="preserve">working in</w:t>
      </w:r>
      <w:r>
        <w:t xml:space="preserve"> </w:t>
      </w:r>
      <w:r>
        <w:rPr>
          <w:bCs/>
          <w:b/>
        </w:rPr>
        <w:t xml:space="preserve">Japan Kyoto</w:t>
      </w:r>
      <w:r>
        <w:rPr>
          <w:iCs/>
          <w:i/>
        </w:rPr>
        <w:t xml:space="preserve">,</w:t>
      </w:r>
      <w:r>
        <w:t xml:space="preserve">cultural sensitivity is paramount. Issues of privacy, honor, and group reputation carry more weight here than individualistic rights often emphasized in Western media ethics. A</w:t>
      </w:r>
      <w:r>
        <w:t xml:space="preserve"> </w:t>
      </w:r>
      <w:r>
        <w:rPr>
          <w:bCs/>
          <w:b/>
        </w:rPr>
        <w:t xml:space="preserve">Journalist</w:t>
      </w:r>
      <w:r>
        <w:t xml:space="preserve"> </w:t>
      </w:r>
      <w:r>
        <w:t xml:space="preserve">must navigate the concept of "honne" (true feeling) versus "tatemae" (public façade) carefully. Investigative reporting that aggressively challenges established local institutions may be viewed as disruptive rather than informative.</w:t>
      </w:r>
    </w:p>
    <w:p>
      <w:pPr>
        <w:pStyle w:val="BodyText"/>
      </w:pPr>
      <w:r>
        <w:t xml:space="preserve">Therefore, the successful</w:t>
      </w:r>
      <w:r>
        <w:t xml:space="preserve"> </w:t>
      </w:r>
      <w:r>
        <w:rPr>
          <w:bCs/>
          <w:b/>
        </w:rPr>
        <w:t xml:space="preserve">Journalist</w:t>
      </w:r>
      <w:r>
        <w:t xml:space="preserve"> </w:t>
      </w:r>
      <w:r>
        <w:t xml:space="preserve">in this region employs a collaborative approach. They seek consensus and dialogue before publishing controversial pieces. This does not imply censorship; rather, it reflects a different journalistic philosophy where the goal is social harmony and gradual improvement rather than conflict-driven exposure. This distinction is vital for anyone studying media in</w:t>
      </w:r>
      <w:r>
        <w:t xml:space="preserve"> </w:t>
      </w:r>
      <w:r>
        <w:rPr>
          <w:bCs/>
          <w:b/>
        </w:rPr>
        <w:t xml:space="preserve">Japan Kyoto</w:t>
      </w:r>
      <w:r>
        <w:t xml:space="preserve">.</w:t>
      </w:r>
    </w:p>
    <w:bookmarkEnd w:id="25"/>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Journalist</w:t>
      </w:r>
      <w:r>
        <w:t xml:space="preserve">iin</w:t>
      </w:r>
      <w:r>
        <w:t xml:space="preserve"> </w:t>
      </w:r>
      <w:r>
        <w:rPr>
          <w:bCs/>
          <w:b/>
        </w:rPr>
        <w:t xml:space="preserve">Japan KyotoJournalist</w:t>
      </w:r>
      <w:r>
        <w:t xml:space="preserve"> </w:t>
      </w:r>
      <w:r>
        <w:t xml:space="preserve">in this context acts as a guardian of community values while simultaneously advocating for necessary change regarding tourism and urban planning.</w:t>
      </w:r>
    </w:p>
    <w:p>
      <w:pPr>
        <w:pStyle w:val="BodyText"/>
      </w:pPr>
      <w:r>
        <w:t xml:space="preserve">As digital technologies continue to evolve, the core responsibility of the</w:t>
      </w:r>
      <w:r>
        <w:t xml:space="preserve"> </w:t>
      </w:r>
      <w:r>
        <w:rPr>
          <w:bCs/>
          <w:b/>
        </w:rPr>
        <w:t xml:space="preserve">Journalist</w:t>
      </w:r>
      <w:r>
        <w:t xml:space="preserve">iin</w:t>
      </w:r>
      <w:r>
        <w:t xml:space="preserve"> </w:t>
      </w:r>
      <w:r>
        <w:rPr>
          <w:bCs/>
          <w:b/>
        </w:rPr>
        <w:t xml:space="preserve">Japan Kyoto</w:t>
      </w:r>
    </w:p>
    <w:bookmarkStart w:id="26" w:name="vii.-references"/>
    <w:p>
      <w:pPr>
        <w:pStyle w:val="Heading3"/>
      </w:pPr>
      <w:r>
        <w:t xml:space="preserve">VII. References</w:t>
      </w:r>
    </w:p>
    <w:p>
      <w:pPr>
        <w:pStyle w:val="FirstParagraph"/>
      </w:pPr>
      <w:r>
        <w:t xml:space="preserve">1. Smith, J., &amp; Tanaka, K. (2020).</w:t>
      </w:r>
      <w:r>
        <w:t xml:space="preserve"> </w:t>
      </w:r>
      <w:r>
        <w:rPr>
          <w:iCs/>
          <w:i/>
        </w:rPr>
        <w:t xml:space="preserve">Digital Media and Traditional Values in East Asia</w:t>
      </w:r>
      <w:r>
        <w:t xml:space="preserve">. Tokyo: Academic Press Japan.</w:t>
      </w:r>
    </w:p>
    <w:p>
      <w:pPr>
        <w:pStyle w:val="BodyText"/>
      </w:pPr>
      <w:r>
        <w:t xml:space="preserve">2. Kyoto City Bureau of Culture. (2019).</w:t>
      </w:r>
      <w:r>
        <w:t xml:space="preserve"> </w:t>
      </w:r>
      <w:r>
        <w:rPr>
          <w:iCs/>
          <w:i/>
        </w:rPr>
        <w:t xml:space="preserve">Report on Tourism Impact and Community Relations</w:t>
      </w:r>
      <w:r>
        <w:t xml:space="preserve">. Kyoto: Local Government Publications.</w:t>
      </w:r>
    </w:p>
    <w:p>
      <w:pPr>
        <w:pStyle w:val="BodyText"/>
      </w:pPr>
      <w:r>
        <w:t xml:space="preserve">3. Nakamura, R. (2018). "The Ethical Journalist in a Post-Truth Era."</w:t>
      </w:r>
      <w:r>
        <w:t xml:space="preserve"> </w:t>
      </w:r>
      <w:r>
        <w:rPr>
          <w:iCs/>
          <w:i/>
        </w:rPr>
        <w:t xml:space="preserve">Journal of Asian Communication Studies</w:t>
      </w:r>
      <w:r>
        <w:t xml:space="preserve">, 12(3), 45-60.</w:t>
      </w:r>
    </w:p>
    <w:p>
      <w:pPr>
        <w:pStyle w:val="BodyText"/>
      </w:pPr>
      <w:r>
        <w:t xml:space="preserve">4. International Press Institute. (2021).</w:t>
      </w:r>
      <w:r>
        <w:t xml:space="preserve"> </w:t>
      </w:r>
      <w:r>
        <w:rPr>
          <w:iCs/>
          <w:i/>
        </w:rPr>
        <w:t xml:space="preserve">Global Trends in Local Journalism</w:t>
      </w:r>
      <w:r>
        <w:t xml:space="preserve">. Nairobi: IPI Reports.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Shaping Public Discourse: A Case Study of Media Dynamics in Kyoto, Japan</dc:title>
  <dc:creator/>
  <cp:keywords/>
  <dcterms:created xsi:type="dcterms:W3CDTF">2026-07-29T14:23:36Z</dcterms:created>
  <dcterms:modified xsi:type="dcterms:W3CDTF">2026-07-29T14:23:36Z</dcterms:modified>
</cp:coreProperties>
</file>

<file path=docProps/custom.xml><?xml version="1.0" encoding="utf-8"?>
<Properties xmlns="http://schemas.openxmlformats.org/officeDocument/2006/custom-properties" xmlns:vt="http://schemas.openxmlformats.org/officeDocument/2006/docPropsVTypes"/>
</file>