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Heritage</w:t>
      </w:r>
    </w:p>
    <w:bookmarkStart w:id="29" w:name="Xe36dfe88a6edd5d2c3247619ee4cbee99686068"/>
    <w:p>
      <w:pPr>
        <w:pStyle w:val="Heading1"/>
      </w:pPr>
      <w:r>
        <w:t xml:space="preserve">The Evolving Role of the Journalist in Kuwait City: Navigating Digital Transformation and Cultural Heritage</w:t>
      </w:r>
    </w:p>
    <w:p>
      <w:pPr>
        <w:pStyle w:val="FirstParagraph"/>
      </w:pPr>
      <w:r>
        <w:rPr>
          <w:bCs/>
          <w:b/>
        </w:rPr>
        <w:t xml:space="preserve">Alexander J. Mercer, Ph.D.</w:t>
      </w:r>
      <w:r>
        <w:br/>
      </w:r>
      <w:r>
        <w:t xml:space="preserve">Institute for Middle Eastern Media Studies</w:t>
      </w:r>
      <w:r>
        <w:br/>
      </w:r>
      <w:r>
        <w:t xml:space="preserve">Date: October 2023</w:t>
      </w:r>
    </w:p>
    <w:bookmarkStart w:id="20" w:name="abstract"/>
    <w:p>
      <w:pPr>
        <w:pStyle w:val="Heading3"/>
      </w:pPr>
      <w:r>
        <w:t xml:space="preserve">Abstract</w:t>
      </w:r>
    </w:p>
    <w:p>
      <w:pPr>
        <w:pStyle w:val="FirstParagraph"/>
      </w:pPr>
      <w:r>
        <w:t xml:space="preserve">This article examines the critical transformation of journalism within Kuwait City, the capital and cultural heart of the State of Kuwait. As a hub for political discourse and media innovation in the Gulf region, Kuwait City presents a unique case study for understanding how modern journalists navigate the intersection of traditional tribal values, rapid digitalization, and evolving press freedoms. This paper argues that journalists in Kuwait City are not merely information disseminators but are pivotal architects of national identity in an era of globalized digital media. Through qualitative analysis of recent media trends and regulatory frameworks, this study highlights the challenges and opportunities facing the contemporary journalist in this dynamic metropolis.</w:t>
      </w:r>
    </w:p>
    <w:bookmarkEnd w:id="20"/>
    <w:bookmarkStart w:id="21" w:name="introduction"/>
    <w:p>
      <w:pPr>
        <w:pStyle w:val="Heading2"/>
      </w:pPr>
      <w:r>
        <w:t xml:space="preserve">Introduction</w:t>
      </w:r>
    </w:p>
    <w:p>
      <w:pPr>
        <w:pStyle w:val="FirstParagraph"/>
      </w:pPr>
      <w:r>
        <w:t xml:space="preserve">The landscape of journalism has undergone a seismic shift in the 21st century, particularly in regions where tradition meets modernity. Nowhere is this tension more palpable than in Kuwait City. As the economic and political center of Kuwait, this city serves as the nerve center for media operations that influence not only domestic public opinion but also regional narratives across the Arab world. The</w:t>
      </w:r>
      <w:r>
        <w:t xml:space="preserve"> </w:t>
      </w:r>
      <w:r>
        <w:rPr>
          <w:bCs/>
          <w:b/>
        </w:rPr>
        <w:t xml:space="preserve">Journalist</w:t>
      </w:r>
      <w:r>
        <w:t xml:space="preserve"> </w:t>
      </w:r>
      <w:r>
        <w:t xml:space="preserve">in this context occupies a complex position, balancing professional ethics with societal expectations.</w:t>
      </w:r>
    </w:p>
    <w:p>
      <w:pPr>
        <w:pStyle w:val="BodyText"/>
      </w:pPr>
      <w:r>
        <w:t xml:space="preserve">Kuwait City has long been recognized for its relatively liberal press environment compared to its neighbors. However, this liberalism is increasingly tested by the pressures of social media algorithms, state regulations, and the economic demands of digital advertising. This article seeks to dissect these layers, focusing specifically on how journalists operating within Kuwait City adapt their storytelling methods to remain relevant while maintaining journalistic integrity.</w:t>
      </w:r>
    </w:p>
    <w:bookmarkEnd w:id="21"/>
    <w:bookmarkStart w:id="22" w:name="Xb38e52b2d9292dad338e8c47b153bf6e4befd15"/>
    <w:p>
      <w:pPr>
        <w:pStyle w:val="Heading2"/>
      </w:pPr>
      <w:r>
        <w:t xml:space="preserve">The Historical Context of Media in Kuwait City</w:t>
      </w:r>
    </w:p>
    <w:p>
      <w:pPr>
        <w:pStyle w:val="FirstParagraph"/>
      </w:pPr>
      <w:r>
        <w:t xml:space="preserve">To understand the current state of journalism in Kuwait City, one must appreciate its historical trajectory. Since the mid-20th century, the capital has been home to pioneering newspapers that played a crucial role in shaping national consciousness during and after independence. The establishment of public institutions and private publishing houses in Kuwait City created a vibrant ecosystem where debate was encouraged.</w:t>
      </w:r>
    </w:p>
    <w:p>
      <w:pPr>
        <w:pStyle w:val="BodyText"/>
      </w:pPr>
      <w:r>
        <w:t xml:space="preserve">Unlike other Gulf capitals that emerged later, Kuwait City had an established tradition of intellectual discourse by the 1960s. This historical foundation means that today’s</w:t>
      </w:r>
      <w:r>
        <w:t xml:space="preserve"> </w:t>
      </w:r>
      <w:r>
        <w:rPr>
          <w:bCs/>
          <w:b/>
        </w:rPr>
        <w:t xml:space="preserve">Journalist</w:t>
      </w:r>
      <w:r>
        <w:t xml:space="preserve"> </w:t>
      </w:r>
      <w:r>
        <w:t xml:space="preserve">operates on a bedrock of expectations for robust public engagement. The media landscape in Kuwait City is characterized by a high penetration rate of satellite television and print media, which historically served as the primary sources of information before the digital revolution.</w:t>
      </w:r>
    </w:p>
    <w:bookmarkEnd w:id="22"/>
    <w:bookmarkStart w:id="23" w:name="Xd2d309e6fcaf986ee9602b5c4292bb5deb78886"/>
    <w:p>
      <w:pPr>
        <w:pStyle w:val="Heading2"/>
      </w:pPr>
      <w:r>
        <w:t xml:space="preserve">Digital Transformation and the New Media Ecosystem</w:t>
      </w:r>
    </w:p>
    <w:p>
      <w:pPr>
        <w:pStyle w:val="FirstParagraph"/>
      </w:pPr>
      <w:r>
        <w:t xml:space="preserve">The advent of social media has fundamentally altered how news is consumed in Kuwait City. Platforms such as X (formerly Twitter), Snapchat, and Instagram have become primary news outlets for a significant portion of the population, particularly the youth demographic who constitute a large part of Kuwait’s society. For the modern</w:t>
      </w:r>
      <w:r>
        <w:t xml:space="preserve"> </w:t>
      </w:r>
      <w:r>
        <w:rPr>
          <w:bCs/>
          <w:b/>
        </w:rPr>
        <w:t xml:space="preserve">Journalist</w:t>
      </w:r>
      <w:r>
        <w:t xml:space="preserve">, this shift necessitates a dual competency: traditional reporting skills combined with digital content creation abilities.</w:t>
      </w:r>
    </w:p>
    <w:p>
      <w:pPr>
        <w:pStyle w:val="BodyText"/>
      </w:pPr>
      <w:r>
        <w:t xml:space="preserve">In Kuwait City, it is no longer sufficient to write for a broadsheet newspaper. Journalists must now craft short-form video content, engage in real-time commentary, and manage online communities. This evolution has democratized information but has also introduced challenges related to misinformation and the speed of news dissemination. The pressure to be first often conflicts with the imperative to be accurate, a dilemma that journalists in Kuwait City navigate daily.</w:t>
      </w:r>
    </w:p>
    <w:bookmarkEnd w:id="23"/>
    <w:bookmarkStart w:id="24" w:name="X61495964f41290657048b131cfc55f20aa07e1f"/>
    <w:p>
      <w:pPr>
        <w:pStyle w:val="Heading2"/>
      </w:pPr>
      <w:r>
        <w:t xml:space="preserve">The Role of Journalists in Democratic Discourse</w:t>
      </w:r>
    </w:p>
    <w:p>
      <w:pPr>
        <w:pStyle w:val="FirstParagraph"/>
      </w:pPr>
      <w:r>
        <w:t xml:space="preserve">Kuwait’s parliamentary system provides a unique platform for journalistic activism. The National Assembly is frequently covered by media outlets based in Kuwait City, and journalists often play a direct role in facilitating dialogue between legislators and the public. In this context, the</w:t>
      </w:r>
      <w:r>
        <w:t xml:space="preserve"> </w:t>
      </w:r>
      <w:r>
        <w:rPr>
          <w:bCs/>
          <w:b/>
        </w:rPr>
        <w:t xml:space="preserve">Journalist</w:t>
      </w:r>
      <w:r>
        <w:t xml:space="preserve"> </w:t>
      </w:r>
      <w:r>
        <w:t xml:space="preserve">acts as a watchdog, scrutinizing government policies and holding power to account.</w:t>
      </w:r>
    </w:p>
    <w:p>
      <w:pPr>
        <w:pStyle w:val="BodyText"/>
      </w:pPr>
      <w:r>
        <w:t xml:space="preserve">This role is particularly significant in Kuwait City due to its status as a political hub. Public protests, cultural festivals, and political debates often take place in the capital’s streets and squares. Journalists document these events, providing an archive of civic engagement that is crucial for historical record-keeping. However, this role comes with risks. Legal ambiguities regarding cybercrime laws and defamation can create a chilling effect on reporting. Consequently, many</w:t>
      </w:r>
      <w:r>
        <w:t xml:space="preserve"> </w:t>
      </w:r>
      <w:r>
        <w:rPr>
          <w:bCs/>
          <w:b/>
        </w:rPr>
        <w:t xml:space="preserve">Journalist</w:t>
      </w:r>
      <w:r>
        <w:t xml:space="preserve"> </w:t>
      </w:r>
      <w:r>
        <w:t xml:space="preserve">professionals in Kuwait City must carefully navigate legal boundaries while striving to maintain editorial independence.</w:t>
      </w:r>
    </w:p>
    <w:bookmarkEnd w:id="24"/>
    <w:bookmarkStart w:id="25" w:name="X32cbd627d9f1f38374ffcb171581705295c85b9"/>
    <w:p>
      <w:pPr>
        <w:pStyle w:val="Heading2"/>
      </w:pPr>
      <w:r>
        <w:t xml:space="preserve">Cultural Sensitivity and National Identity</w:t>
      </w:r>
    </w:p>
    <w:p>
      <w:pPr>
        <w:pStyle w:val="FirstParagraph"/>
      </w:pPr>
      <w:r>
        <w:t xml:space="preserve">A critical aspect of journalism in Kuwait City is the preservation and promotion of national culture. While global media influences are strong, local journalists play a vital role in curating content that reflects Kuwaiti heritage, values, and social norms. This involves reporting on religious events, national holidays, and cultural initiatives that reinforce a sense of community.</w:t>
      </w:r>
    </w:p>
    <w:p>
      <w:pPr>
        <w:pStyle w:val="BodyText"/>
      </w:pPr>
      <w:r>
        <w:t xml:space="preserve">The</w:t>
      </w:r>
      <w:r>
        <w:t xml:space="preserve"> </w:t>
      </w:r>
      <w:r>
        <w:rPr>
          <w:bCs/>
          <w:b/>
        </w:rPr>
        <w:t xml:space="preserve">Journalist</w:t>
      </w:r>
      <w:r>
        <w:t xml:space="preserve"> </w:t>
      </w:r>
      <w:r>
        <w:t xml:space="preserve">in this region often serves as a cultural ambassador. In an era where Western media narratives sometimes misrepresent the Gulf region, local journalists provide nuanced perspectives that challenge stereotypes. They report on issues such as women’s empowerment, education reform, and economic diversification from an insider’s viewpoint, ensuring that the global conversation about Kuwait is informed by local realities.</w:t>
      </w:r>
    </w:p>
    <w:bookmarkEnd w:id="25"/>
    <w:bookmarkStart w:id="26" w:name="challenges-and-future-prospects"/>
    <w:p>
      <w:pPr>
        <w:pStyle w:val="Heading2"/>
      </w:pPr>
      <w:r>
        <w:t xml:space="preserve">Challenges and Future Prospects</w:t>
      </w:r>
    </w:p>
    <w:p>
      <w:pPr>
        <w:pStyle w:val="FirstParagraph"/>
      </w:pPr>
      <w:r>
        <w:t xml:space="preserve">Despite these strengths, the media environment in Kuwait City faces significant challenges. Economic pressures have led to job cuts and reduced advertising revenue for traditional outlets. Furthermore, the polarization of online discourse poses a threat to constructive journalism. Journalists are increasingly targeted by online harassment, which can deter investigative reporting.</w:t>
      </w:r>
    </w:p>
    <w:p>
      <w:pPr>
        <w:pStyle w:val="BodyText"/>
      </w:pPr>
      <w:r>
        <w:t xml:space="preserve">To address these issues, media organizations in Kuwait City are investing in training programs focused on data journalism, fact-checking techniques, and digital security for</w:t>
      </w:r>
      <w:r>
        <w:t xml:space="preserve"> </w:t>
      </w:r>
      <w:r>
        <w:rPr>
          <w:bCs/>
          <w:b/>
        </w:rPr>
        <w:t xml:space="preserve">Journalist</w:t>
      </w:r>
      <w:r>
        <w:t xml:space="preserve">. Academic institutions within the city are also collaborating with media houses to bridge the gap between theoretical knowledge and practical application. The future of journalism in Kuwait City depends on its ability to adapt to technological changes while upholding ethical standards.</w:t>
      </w:r>
    </w:p>
    <w:bookmarkEnd w:id="26"/>
    <w:bookmarkStart w:id="27" w:name="conclusion"/>
    <w:p>
      <w:pPr>
        <w:pStyle w:val="Heading2"/>
      </w:pPr>
      <w:r>
        <w:t xml:space="preserve">Conclusion</w:t>
      </w:r>
    </w:p>
    <w:p>
      <w:pPr>
        <w:pStyle w:val="FirstParagraph"/>
      </w:pPr>
      <w:r>
        <w:t xml:space="preserve">The profession of journalism in Kuwait City is at a crossroads. It stands at the intersection of deep-rooted traditions and rapid technological advancement. The modern</w:t>
      </w:r>
      <w:r>
        <w:t xml:space="preserve"> </w:t>
      </w:r>
      <w:r>
        <w:rPr>
          <w:bCs/>
          <w:b/>
        </w:rPr>
        <w:t xml:space="preserve">Journalist</w:t>
      </w:r>
      <w:r>
        <w:t xml:space="preserve"> </w:t>
      </w:r>
      <w:r>
        <w:t xml:space="preserve">in this vibrant capital must be versatile, resilient, and ethically grounded. By leveraging digital tools while respecting cultural contexts, journalists contribute significantly to the democratic process and social cohesion of Kuwait City.</w:t>
      </w:r>
    </w:p>
    <w:p>
      <w:pPr>
        <w:pStyle w:val="BodyText"/>
      </w:pPr>
      <w:r>
        <w:t xml:space="preserve">As Kuwait continues to develop its vision for a knowledge-based economy, the role of the media will remain central. Supporting professional development and fostering an environment that protects press freedom will be essential for ensuring that journalists can continue their vital work in informing the public and shaping the future of this dynamic city.</w:t>
      </w:r>
    </w:p>
    <w:bookmarkEnd w:id="27"/>
    <w:bookmarkStart w:id="28" w:name="references"/>
    <w:p>
      <w:pPr>
        <w:pStyle w:val="Heading2"/>
      </w:pPr>
      <w:r>
        <w:t xml:space="preserve">References</w:t>
      </w:r>
    </w:p>
    <w:p>
      <w:pPr>
        <w:numPr>
          <w:ilvl w:val="0"/>
          <w:numId w:val="1001"/>
        </w:numPr>
        <w:pStyle w:val="Compact"/>
      </w:pPr>
      <w:r>
        <w:t xml:space="preserve">Al-Hajji, S. (2018). *Media and Politics in Kuwait: The Dynamics of Change*. London: Routledge.</w:t>
      </w:r>
    </w:p>
    <w:p>
      <w:pPr>
        <w:numPr>
          <w:ilvl w:val="0"/>
          <w:numId w:val="1001"/>
        </w:numPr>
        <w:pStyle w:val="Compact"/>
      </w:pPr>
      <w:r>
        <w:t xml:space="preserve">Baker, T. E. (2016). *Freedom Press in the Middle East: A Historical Perspective*. Cambridge University Press.</w:t>
      </w:r>
    </w:p>
    <w:p>
      <w:pPr>
        <w:numPr>
          <w:ilvl w:val="0"/>
          <w:numId w:val="1001"/>
        </w:numPr>
        <w:pStyle w:val="Compact"/>
      </w:pPr>
      <w:r>
        <w:t xml:space="preserve">Kuwait News Agency (KUNA). (2022). *Annual Report on Media Development and Digital Trends*. Kuwait City: KUNA Publications.</w:t>
      </w:r>
    </w:p>
    <w:p>
      <w:pPr>
        <w:numPr>
          <w:ilvl w:val="0"/>
          <w:numId w:val="1001"/>
        </w:numPr>
        <w:pStyle w:val="Compact"/>
      </w:pPr>
      <w:r>
        <w:t xml:space="preserve">Schmidt, V. A. (2019). "The Impact of Social Media on Traditional Journalism in the Gulf Region." *Journal of Middle Eastern Communications*, 5(3), 45-67.</w:t>
      </w:r>
    </w:p>
    <w:p>
      <w:pPr>
        <w:numPr>
          <w:ilvl w:val="0"/>
          <w:numId w:val="1001"/>
        </w:numPr>
        <w:pStyle w:val="Compact"/>
      </w:pPr>
      <w:r>
        <w:t xml:space="preserve">Al-Rashid, F. (2021). *Navigating Cyber Laws: A Guide for Journalists in Kuwait*. Kuwait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Kuwait City: Navigating Digital Transformation and Cultural Heritage</dc:title>
  <dc:creator/>
  <dc:language>en</dc:language>
  <cp:keywords/>
  <dcterms:created xsi:type="dcterms:W3CDTF">2026-07-29T06:57:14Z</dcterms:created>
  <dcterms:modified xsi:type="dcterms:W3CDTF">2026-07-29T06:57:14Z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