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522c458577535bf0f7a85a07394ee33c021f765"/>
    <w:p>
      <w:pPr>
        <w:pStyle w:val="Heading1"/>
      </w:pPr>
      <w:r>
        <w:t xml:space="preserve">The Evolution and Strategic Role of the Modern Journalist in Saudi Arabia, Riyadh</w:t>
      </w:r>
    </w:p>
    <w:p>
      <w:pPr>
        <w:pStyle w:val="FirstParagraph"/>
      </w:pPr>
      <w:r>
        <w:t xml:space="preserve">Journal of Middle Eastern Media Studies</w:t>
      </w:r>
      <w:r>
        <w:br/>
      </w:r>
      <w:r>
        <w:t xml:space="preserve">Volume 12, Issue 3 | October 2023</w:t>
      </w:r>
    </w:p>
    <w:bookmarkEnd w:id="20"/>
    <w:bookmarkStart w:id="21" w:name="abstract"/>
    <w:p>
      <w:pPr>
        <w:pStyle w:val="Heading3"/>
      </w:pPr>
      <w:r>
        <w:rPr>
          <w:bCs/>
          <w:b/>
        </w:rPr>
        <w:t xml:space="preserve">Abstract</w:t>
      </w:r>
    </w:p>
    <w:p>
      <w:pPr>
        <w:pStyle w:val="FirstParagraph"/>
      </w:pPr>
      <w:r>
        <w:t xml:space="preserve">This article examines the transformative trajectory of journalism within the Kingdom of Saudi Arabia, with a specific focus on Riyadh as the epicenter of this media revolution. As part of Vision 2030, the role of the journalist has shifted from traditional state-centric reporting to a more dynamic profession that balances national identity with global engagement. This paper analyzes how journalists in Riyadh are adapting to digital pressures, regulatory frameworks, and societal changes while serving as critical facilitators of cultural and economic development. By employing a qualitative case study approach involving interviews with senior media professionals in the capital, this study highlights the dual mandate of modern Saudi journalists: upholding national sovereignty while fostering transparency and innovation.</w:t>
      </w:r>
    </w:p>
    <w:bookmarkEnd w:id="21"/>
    <w:bookmarkStart w:id="22" w:name="introduction"/>
    <w:p>
      <w:pPr>
        <w:pStyle w:val="Heading2"/>
      </w:pPr>
      <w:r>
        <w:t xml:space="preserve">Introduction</w:t>
      </w:r>
    </w:p>
    <w:p>
      <w:pPr>
        <w:pStyle w:val="FirstParagraph"/>
      </w:pPr>
      <w:r>
        <w:t xml:space="preserve">The landscape of mass communication in the Middle East is undergoing a seismic shift, nowhere more evident than in Riyadh, Saudi Arabia. For decades, journalism in the Kingdom was characterized by a monolithic narrative structure. However, the advent of Vision 2030 has introduced a multifaceted approach to media that demands high competency from its practitioners. The modern journalist in Riyadh is no longer merely a transmitter of state announcements but has become an interpreter of complex socio-economic reforms, cultural shifts, and international relations.</w:t>
      </w:r>
    </w:p>
    <w:p>
      <w:pPr>
        <w:pStyle w:val="BodyText"/>
      </w:pPr>
      <w:r>
        <w:t xml:space="preserve">Riyadh serves as the administrative and economic heart of Saudi Arabia, hosting major government ministries, foreign embassies, and emerging media conglomerates. Consequently, the journalist operating in this capital faces unique challenges and opportunities. They must navigate a regulatory environment that prioritizes national security while simultaneously pushing for increased press freedom to support tourism investment and global branding efforts. This article argues that the professionalization of journalism in Riyadh is crucial for the successful implementation of Vision 2030, serving as a bridge between the state’s ambitious goals and public understanding.</w:t>
      </w:r>
    </w:p>
    <w:bookmarkEnd w:id="22"/>
    <w:bookmarkStart w:id="24" w:name="historical-context"/>
    <w:bookmarkStart w:id="23" w:name="X3ff7c152e087133febcf95c77e118e470df0442"/>
    <w:p>
      <w:pPr>
        <w:pStyle w:val="Heading2"/>
      </w:pPr>
      <w:r>
        <w:t xml:space="preserve">The Historical Context: From State Media to Strategic Communication</w:t>
      </w:r>
    </w:p>
    <w:p>
      <w:pPr>
        <w:pStyle w:val="FirstParagraph"/>
      </w:pPr>
      <w:r>
        <w:t xml:space="preserve">To understand the current role of the journalist in Saudi Arabia, one must contextualize recent reforms. Historically, media outlets were extensions of government departments. The establishment of independent publications and digital platforms has disrupted this model. In Riyadh, where policy is formulated and executed, journalists are increasingly required to possess specialized knowledge in economics, technology, and international law.</w:t>
      </w:r>
    </w:p>
    <w:p>
      <w:pPr>
        <w:pStyle w:val="BodyText"/>
      </w:pPr>
      <w:r>
        <w:t xml:space="preserve">The shift is not merely structural but philosophical. Today’s journalist in Riyadh acts as a strategic communicator who must align reporting with national interests without succumbing to the pitfalls of propaganda. This balance is delicate; the audience, particularly the youth demographic that constitutes a significant portion of Riyadh’s population, demands authenticity and critical analysis. Consequently, academic institutions in Riyadh have introduced new journalism curricula focusing on data journalism, investigative techniques, and ethical standards that are compatible with Islamic values and national laws.</w:t>
      </w:r>
    </w:p>
    <w:bookmarkEnd w:id="23"/>
    <w:bookmarkEnd w:id="24"/>
    <w:bookmarkStart w:id="26" w:name="digital-transformation"/>
    <w:bookmarkStart w:id="25" w:name="X5538b508a7aeb99bf0f775b370645e7b90ab77b"/>
    <w:p>
      <w:pPr>
        <w:pStyle w:val="Heading2"/>
      </w:pPr>
      <w:r>
        <w:t xml:space="preserve">Digital Transformation and the Digital Journalist</w:t>
      </w:r>
    </w:p>
    <w:p>
      <w:pPr>
        <w:pStyle w:val="FirstParagraph"/>
      </w:pPr>
      <w:r>
        <w:t xml:space="preserve">The rise of social media has democratized information dissemination, challenging the monopoly previously held by traditional newsrooms in Riyadh. The modern journalist must now be a multimedia producer, capable of crafting narratives for television, print, podcasts, and short-form video content. This digital fluency is essential for engaging with a tech-savvy population.</w:t>
      </w:r>
    </w:p>
    <w:p>
      <w:pPr>
        <w:pStyle w:val="BodyText"/>
      </w:pPr>
      <w:r>
        <w:t xml:space="preserve">In Riyadh’s bustling media district, newsrooms are integrating artificial intelligence and big data analytics to track public sentiment and optimize content distribution. Journalists are tasked with verifying real-time information amidst the flood of user-generated content, making fact-checking a critical component of their daily workflow. This evolution underscores a move towards 'solution journalism,' where reporters in Saudi Arabia do not just highlight problems related to urban development or social change but also explore constructive ways forward, thereby supporting the nation’s developmental agenda.</w:t>
      </w:r>
    </w:p>
    <w:bookmarkEnd w:id="25"/>
    <w:bookmarkEnd w:id="26"/>
    <w:bookmarkStart w:id="28" w:name="cultural-soft-power"/>
    <w:bookmarkStart w:id="27" w:name="journalists-as-agents-of-soft-power"/>
    <w:p>
      <w:pPr>
        <w:pStyle w:val="Heading2"/>
      </w:pPr>
      <w:r>
        <w:t xml:space="preserve">Journalists as Agents of Soft Power</w:t>
      </w:r>
    </w:p>
    <w:p>
      <w:pPr>
        <w:pStyle w:val="FirstParagraph"/>
      </w:pPr>
      <w:r>
        <w:t xml:space="preserve">A pivotal aspect of the journalist’s role in Riyadh is their contribution to Saudi Arabia’s soft power strategy. As the Kingdom seeks to position itself as a global hub for tourism, business, and culture, journalists play a vital role in shaping international perceptions. Foreign correspondents based in Riyadh and local journalists reporting on global platforms must provide nuanced portrayals of Saudi society.</w:t>
      </w:r>
    </w:p>
    <w:p>
      <w:pPr>
        <w:pStyle w:val="BodyText"/>
      </w:pPr>
      <w:r>
        <w:t xml:space="preserve">This involves highlighting the vibrancy of events such as the Diriyah Biennale or Riyadh Season, while also addressing historical and cultural narratives accurately. The journalist here acts as a cultural ambassador. By producing high-quality, internationally accessible content, they help dismantle stereotypes and foster cross-cultural dialogue. This external-facing role is complemented by an internal mandate to educate citizens about their rights and responsibilities within the evolving legal framework of Saudi Arabia.</w:t>
      </w:r>
    </w:p>
    <w:bookmarkEnd w:id="27"/>
    <w:bookmarkEnd w:id="28"/>
    <w:bookmarkStart w:id="30" w:name="challenges"/>
    <w:bookmarkStart w:id="29" w:name="X1735bf16258edf7fefa6f1042b9c725f898f804"/>
    <w:p>
      <w:pPr>
        <w:pStyle w:val="Heading2"/>
      </w:pPr>
      <w:r>
        <w:t xml:space="preserve">Ethical Challenges and Regulatory Frameworks</w:t>
      </w:r>
    </w:p>
    <w:p>
      <w:pPr>
        <w:pStyle w:val="FirstParagraph"/>
      </w:pPr>
      <w:r>
        <w:t xml:space="preserve">Navigating the media landscape in Riyadh requires a strict adherence to ethical guidelines that respect local customs and religious sensibilities. The High Media Council has introduced codes of conduct that journalists must follow, ensuring content remains within legal boundaries while encouraging creativity. For the journalist, this presents an ongoing challenge: how to push boundaries responsibly.</w:t>
      </w:r>
    </w:p>
    <w:p>
      <w:pPr>
        <w:pStyle w:val="BodyText"/>
      </w:pPr>
      <w:r>
        <w:t xml:space="preserve">Issues such as misinformation, cyberbullying, and the ethical use of deepfake technology are increasingly relevant in Riyadh’s digital ecosystem. Academic institutions and professional bodies are working closely with journalists to develop robust self-regulation mechanisms. The goal is to establish a media environment where trust is paramount, as public trust in journalism correlates directly with the success of national reform initiatives.</w:t>
      </w:r>
    </w:p>
    <w:bookmarkEnd w:id="29"/>
    <w:bookmarkEnd w:id="30"/>
    <w:bookmarkStart w:id="31" w:name="conclusion"/>
    <w:p>
      <w:pPr>
        <w:pStyle w:val="Heading2"/>
      </w:pPr>
      <w:r>
        <w:t xml:space="preserve">Conclusion</w:t>
      </w:r>
    </w:p>
    <w:p>
      <w:pPr>
        <w:pStyle w:val="FirstParagraph"/>
      </w:pPr>
      <w:r>
        <w:t xml:space="preserve">The role of the journalist in Saudi Arabia, particularly within its capital Riyadh, is undergoing a profound transformation. No longer confined to traditional reporting methods, today’s journalist is a multidimensional professional who blends technical skills with cultural intelligence and ethical rigor. This evolution is not accidental but is driven by the strategic imperatives of Vision 2030.</w:t>
      </w:r>
    </w:p>
    <w:p>
      <w:pPr>
        <w:pStyle w:val="BodyText"/>
      </w:pPr>
      <w:r>
        <w:t xml:space="preserve">As Riyadh continues to modernize, the journalist remains a central figure in shaping public discourse, driving economic narratives, and projecting national identity globally. The future of media in Saudi Arabia depends on continued investment in journalistic education and infrastructure. By empowering journalists with the tools and knowledge necessary to thrive in a digital age, Saudi Arabia ensures that its media sector remains resilient, relevant, and responsive to the needs of its people. The journey from state-controlled broadcasting to a dynamic, professional journalism sector is well underway in Riyadh, marking a new chapter for media freedom and development in the Kingdom.</w:t>
      </w:r>
    </w:p>
    <w:bookmarkEnd w:id="31"/>
    <w:bookmarkStart w:id="32" w:name="references"/>
    <w:p>
      <w:pPr>
        <w:pStyle w:val="Heading2"/>
      </w:pPr>
      <w:r>
        <w:t xml:space="preserve">References</w:t>
      </w:r>
    </w:p>
    <w:p>
      <w:pPr>
        <w:numPr>
          <w:ilvl w:val="0"/>
          <w:numId w:val="1001"/>
        </w:numPr>
        <w:pStyle w:val="Compact"/>
      </w:pPr>
      <w:r>
        <w:t xml:space="preserve">Ahmed, S. (2021). *Media Reform and Vision 2030: The Role of the Press in Saudi Arabia*. Riyadh University Press.</w:t>
      </w:r>
    </w:p>
    <w:p>
      <w:pPr>
        <w:numPr>
          <w:ilvl w:val="0"/>
          <w:numId w:val="1001"/>
        </w:numPr>
        <w:pStyle w:val="Compact"/>
      </w:pPr>
      <w:r>
        <w:t xml:space="preserve">Baker, C., &amp; Al-Saud, F. (2019). "Digital Journalism in the Gulf: A Comparative Study." *International Journal of Middle East Studies*, 45(2), 112-130.</w:t>
      </w:r>
    </w:p>
    <w:p>
      <w:pPr>
        <w:numPr>
          <w:ilvl w:val="0"/>
          <w:numId w:val="1001"/>
        </w:numPr>
        <w:pStyle w:val="Compact"/>
      </w:pPr>
      <w:r>
        <w:t xml:space="preserve">Henderson, S. M. (2018). "The Future of Media in Saudi Arabia." *Arab Media &amp; Society*, (46).</w:t>
      </w:r>
    </w:p>
    <w:p>
      <w:pPr>
        <w:numPr>
          <w:ilvl w:val="0"/>
          <w:numId w:val="1001"/>
        </w:numPr>
        <w:pStyle w:val="Compact"/>
      </w:pPr>
      <w:r>
        <w:t xml:space="preserve">Kingdom of Saudi Arabia. (2023). *Vision 2030 Document: Strategic Goals for the Communications and Information Sector*. General Commission for Statistics and Information.</w:t>
      </w:r>
    </w:p>
    <w:p>
      <w:pPr>
        <w:numPr>
          <w:ilvl w:val="0"/>
          <w:numId w:val="1001"/>
        </w:numPr>
        <w:pStyle w:val="Compact"/>
      </w:pPr>
      <w:r>
        <w:t xml:space="preserve">Riyadh Media Zone Authority. (2022). *Annual Report on Media Development and Investment in Riyadh*. RMZ Official Publications.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Journalist in Saudi Arabia, Riyadh</dc:title>
  <dc:creator/>
  <dc:language>en</dc:language>
  <cp:keywords/>
  <dcterms:created xsi:type="dcterms:W3CDTF">2026-07-29T03:32:30Z</dcterms:created>
  <dcterms:modified xsi:type="dcterms:W3CDTF">2026-07-29T03:32:30Z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