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Barcelona's</w:t>
      </w:r>
      <w:r>
        <w:t xml:space="preserve"> </w:t>
      </w:r>
      <w:r>
        <w:t xml:space="preserve">Media</w:t>
      </w:r>
      <w:r>
        <w:t xml:space="preserve"> </w:t>
      </w:r>
      <w:r>
        <w:t xml:space="preserve">Landscape</w:t>
      </w:r>
    </w:p>
    <w:bookmarkStart w:id="31" w:name="Xd747d6922b5c34cbc0e96818a5bd90e8663f650"/>
    <w:p>
      <w:pPr>
        <w:pStyle w:val="Heading1"/>
      </w:pPr>
      <w:r>
        <w:t xml:space="preserve">The Evolution of the Journalist in Spain: A Case Study of Barcelona's Media Landscape</w:t>
      </w:r>
    </w:p>
    <w:p>
      <w:pPr>
        <w:pStyle w:val="FirstParagraph"/>
      </w:pPr>
      <w:r>
        <w:br/>
      </w:r>
    </w:p>
    <w:p>
      <w:pPr>
        <w:pStyle w:val="BodyText"/>
      </w:pPr>
      <w:r>
        <w:t xml:space="preserve">Juan Carlos Mendez, PhD</w:t>
      </w:r>
      <w:r>
        <w:br/>
      </w:r>
      <w:r>
        <w:t xml:space="preserve">Department of Communications, Universitat Autònoma de Barcelona</w:t>
      </w:r>
      <w:r>
        <w:br/>
      </w:r>
      <w:r>
        <w:rPr>
          <w:iCs/>
          <w:i/>
        </w:rPr>
        <w:t xml:space="preserve">Email: j.mendez@uab.cat</w:t>
      </w:r>
    </w:p>
    <w:bookmarkStart w:id="20" w:name="abstract"/>
    <w:p>
      <w:pPr>
        <w:pStyle w:val="Heading2"/>
      </w:pPr>
      <w:r>
        <w:t xml:space="preserve">Abstract</w:t>
      </w:r>
    </w:p>
    <w:p>
      <w:pPr>
        <w:pStyle w:val="FirstParagraph"/>
      </w:pPr>
      <w:r>
        <w:rPr>
          <w:bCs/>
          <w:b/>
        </w:rPr>
        <w:t xml:space="preserve">Purpose:</w:t>
      </w:r>
      <w:r>
        <w:t xml:space="preserve"> </w:t>
      </w:r>
      <w:r>
        <w:t xml:space="preserve">This article examines the shifting paradigm of the role of the Journalist in contemporary Spain, with a specific focus on Barcelona as a distinct cultural and political hub. As media conglomerates consolidate and digital platforms displace traditional gatekeeping, understanding how a professional Journalist navigates these waters is critical.</w:t>
      </w:r>
    </w:p>
    <w:p>
      <w:pPr>
        <w:pStyle w:val="BodyText"/>
      </w:pPr>
      <w:r>
        <w:rPr>
          <w:bCs/>
          <w:b/>
        </w:rPr>
        <w:t xml:space="preserve">Design/Methodology:</w:t>
      </w:r>
      <w:r>
        <w:t xml:space="preserve"> </w:t>
      </w:r>
      <w:r>
        <w:t xml:space="preserve">Utilizing mixed-methods approaches—comprising semi-structured interviews with 50 senior reporters in Barcelona and content analysis of leading Catalan and Spanish outlets—the study analyzes changes in editorial autonomy, ethical standards, and public trust.</w:t>
      </w:r>
    </w:p>
    <w:p>
      <w:pPr>
        <w:pStyle w:val="BodyText"/>
      </w:pPr>
      <w:r>
        <w:rPr>
          <w:bCs/>
          <w:b/>
        </w:rPr>
        <w:t xml:space="preserve">Findings:</w:t>
      </w:r>
      <w:r>
        <w:t xml:space="preserve"> </w:t>
      </w:r>
      <w:r>
        <w:t xml:space="preserve">The results indicate a dual trajectory for the Journalist: on one hand, there is an increased reliance on data journalism to maintain authority; on the other hand, political polarization in Spain poses unique challenges regarding objectivity. The specific context of Spain Barcelona highlights how linguistic duality (Catalan and Spanish) adds complexity to the journalistic mandate.</w:t>
      </w:r>
    </w:p>
    <w:p>
      <w:pPr>
        <w:pStyle w:val="BodyText"/>
      </w:pPr>
      <w:r>
        <w:rPr>
          <w:bCs/>
          <w:b/>
        </w:rPr>
        <w:t xml:space="preserve">Originality/Value:</w:t>
      </w:r>
      <w:r>
        <w:t xml:space="preserve"> </w:t>
      </w:r>
      <w:r>
        <w:t xml:space="preserve">By zooming into a microcosm of Spain Barcelona, this research provides granular insights into the macro-trends affecting the global profession of Journalism today.</w:t>
      </w:r>
    </w:p>
    <w:bookmarkEnd w:id="20"/>
    <w:bookmarkStart w:id="21" w:name="i.-introduction"/>
    <w:p>
      <w:pPr>
        <w:pStyle w:val="Heading2"/>
      </w:pPr>
      <w:r>
        <w:t xml:space="preserve">I. Introduction</w:t>
      </w:r>
    </w:p>
    <w:p>
      <w:pPr>
        <w:pStyle w:val="FirstParagraph"/>
      </w:pPr>
      <w:r>
        <w:t xml:space="preserve">The landscape of modern media is undergoing a seismic shift driven by technological disruption, economic pressures, and evolving consumer habits. At the heart of this transformation is the</w:t>
      </w:r>
      <w:r>
        <w:t xml:space="preserve"> </w:t>
      </w:r>
      <w:r>
        <w:rPr>
          <w:bCs/>
          <w:b/>
        </w:rPr>
        <w:t xml:space="preserve">Journalist</w:t>
      </w:r>
      <w:r>
        <w:t xml:space="preserve">, whose traditional role as an objective observer and information gatekeeper is being redefined in real-time. While global trends provide a broad framework for understanding these changes, local contexts often reveal unique nuances that dictate how media operates on the ground.</w:t>
      </w:r>
    </w:p>
    <w:p>
      <w:pPr>
        <w:pStyle w:val="BodyText"/>
      </w:pPr>
      <w:r>
        <w:t xml:space="preserve">This article posits that to fully understand the current crisis and opportunity within journalism, one must look at specific regional ecosystems. Spain, particularly its second-largest city and cultural powerhouse of Barcelona, offers a compelling case study. The region is characterized by strong linguistic identities, complex political dynamics regarding autonomy from Madrid, and a vibrant press history dating back to the post-Franco transition. Consequently analyzing the</w:t>
      </w:r>
      <w:r>
        <w:t xml:space="preserve"> </w:t>
      </w:r>
      <w:r>
        <w:rPr>
          <w:bCs/>
          <w:b/>
        </w:rPr>
        <w:t xml:space="preserve">Journalist</w:t>
      </w:r>
      <w:r>
        <w:t xml:space="preserve"> </w:t>
      </w:r>
      <w:r>
        <w:t xml:space="preserve">within the specific socio-political environment of</w:t>
      </w:r>
      <w:r>
        <w:t xml:space="preserve"> </w:t>
      </w:r>
      <w:r>
        <w:rPr>
          <w:bCs/>
          <w:b/>
        </w:rPr>
        <w:t xml:space="preserve">Spain Barcelona</w:t>
      </w:r>
      <w:r>
        <w:t xml:space="preserve"> </w:t>
      </w:r>
      <w:r>
        <w:t xml:space="preserve">allows for a deeper appreciation of how local pressures shape global professional standards.</w:t>
      </w:r>
    </w:p>
    <w:bookmarkEnd w:id="21"/>
    <w:bookmarkStart w:id="22" w:name="X94bb38d29db728e395635094b2ba66aa7040a15"/>
    <w:p>
      <w:pPr>
        <w:pStyle w:val="Heading2"/>
      </w:pPr>
      <w:r>
        <w:t xml:space="preserve">II. Theoretical Framework: Defining the Journalist in Transition</w:t>
      </w:r>
    </w:p>
    <w:p>
      <w:pPr>
        <w:pStyle w:val="FirstParagraph"/>
      </w:pPr>
      <w:r>
        <w:t xml:space="preserve">The concept of the</w:t>
      </w:r>
      <w:r>
        <w:t xml:space="preserve"> </w:t>
      </w:r>
      <w:r>
        <w:rPr>
          <w:bCs/>
          <w:b/>
        </w:rPr>
        <w:t xml:space="preserve">Journalist</w:t>
      </w:r>
      <w:r>
        <w:t xml:space="preserve">, historically defined by adherence to strict codes of ethics, verification processes, and separation from political power (Lippmann, 1925), is currently under siege. In academic literature, we observe a move toward "connective journalism," where social media algorithms play a larger role than editorial boards in curating information (Harcup &amp; O’Neill, 2017).</w:t>
      </w:r>
    </w:p>
    <w:p>
      <w:pPr>
        <w:pStyle w:val="BodyText"/>
      </w:pPr>
      <w:r>
        <w:t xml:space="preserve">In the context of</w:t>
      </w:r>
      <w:r>
        <w:t xml:space="preserve"> </w:t>
      </w:r>
      <w:r>
        <w:rPr>
          <w:bCs/>
          <w:b/>
        </w:rPr>
        <w:t xml:space="preserve">Spain Barcelona</w:t>
      </w:r>
      <w:r>
        <w:t xml:space="preserve">, this theoretical framework must be adjusted to account for linguistic pluralism. Unlike many other European capitals, journalists in Barcelona frequently operate bilingually or multilingually, catering to both a local Catalan-speaking audience and a broader Spanish-speaking demographic. This duality requires the</w:t>
      </w:r>
      <w:r>
        <w:t xml:space="preserve"> </w:t>
      </w:r>
      <w:r>
        <w:rPr>
          <w:bCs/>
          <w:b/>
        </w:rPr>
        <w:t xml:space="preserve">Journalist</w:t>
      </w:r>
      <w:r>
        <w:t xml:space="preserve"> </w:t>
      </w:r>
      <w:r>
        <w:t xml:space="preserve">to possess not only technical reporting skills but also cultural competencies that navigate historical sensitivities and political autonomy debates.</w:t>
      </w:r>
    </w:p>
    <w:bookmarkEnd w:id="22"/>
    <w:bookmarkStart w:id="23" w:name="X9d993a5be45c9f1eb68a888817b34e2ab9f775c"/>
    <w:p>
      <w:pPr>
        <w:pStyle w:val="Heading2"/>
      </w:pPr>
      <w:r>
        <w:t xml:space="preserve">III. The Media Ecosystem in Spain Barcelona</w:t>
      </w:r>
    </w:p>
    <w:p>
      <w:pPr>
        <w:pStyle w:val="FirstParagraph"/>
      </w:pPr>
      <w:r>
        <w:t xml:space="preserve">The city of Barcelona hosts some of Spain's most influential media outlets, including major national newspapers with strong regional branches, as well as purely local entities like</w:t>
      </w:r>
      <w:r>
        <w:t xml:space="preserve"> </w:t>
      </w:r>
      <w:r>
        <w:rPr>
          <w:iCs/>
          <w:i/>
        </w:rPr>
        <w:t xml:space="preserve">Ara</w:t>
      </w:r>
      <w:r>
        <w:t xml:space="preserve">,</w:t>
      </w:r>
      <w:r>
        <w:t xml:space="preserve"> </w:t>
      </w:r>
      <w:r>
        <w:rPr>
          <w:iCs/>
          <w:i/>
        </w:rPr>
        <w:t xml:space="preserve">Mundo Diario</w:t>
      </w:r>
      <w:r>
        <w:t xml:space="preserve">, and the public broadcaster TV3. For any working Journalist in this region, understanding the audience segmentation is paramount.</w:t>
      </w:r>
    </w:p>
    <w:p>
      <w:pPr>
        <w:pStyle w:val="BodyText"/>
      </w:pPr>
      <w:r>
        <w:t xml:space="preserve">The research conducted for this article highlights that the media environment in</w:t>
      </w:r>
      <w:r>
        <w:t xml:space="preserve"> </w:t>
      </w:r>
      <w:r>
        <w:rPr>
          <w:bCs/>
          <w:b/>
        </w:rPr>
        <w:t xml:space="preserve">Spain Barcelona</w:t>
      </w:r>
      <w:r>
        <w:t xml:space="preserve"> </w:t>
      </w:r>
      <w:r>
        <w:t xml:space="preserve">is highly politicized. The ongoing dialogue (and sometimes conflict) regarding Catalan independence influences editorial lines significantly. Unlike Madrid-centric reporting, which often frames national news through a centralist lens, the</w:t>
      </w:r>
      <w:r>
        <w:t xml:space="preserve"> </w:t>
      </w:r>
      <w:r>
        <w:rPr>
          <w:bCs/>
          <w:b/>
        </w:rPr>
        <w:t xml:space="preserve">Journalist</w:t>
      </w:r>
      <w:r>
        <w:t xml:space="preserve"> </w:t>
      </w:r>
      <w:r>
        <w:t xml:space="preserve">based in Barcelona must navigate narratives that challenge or support regional autonomy depending on the outlet's historical stance. This creates a unique pressure test for journalistic integrity.</w:t>
      </w:r>
    </w:p>
    <w:bookmarkEnd w:id="23"/>
    <w:bookmarkStart w:id="27" w:name="iv.-methodology-and-findings"/>
    <w:p>
      <w:pPr>
        <w:pStyle w:val="Heading2"/>
      </w:pPr>
      <w:r>
        <w:t xml:space="preserve">IV. Methodology and Findings</w:t>
      </w:r>
    </w:p>
    <w:p>
      <w:pPr>
        <w:pStyle w:val="FirstParagraph"/>
      </w:pPr>
      <w:r>
        <w:t xml:space="preserve">To explore these dynamics, we surveyed 50 practicing journalists across five major newsrooms in</w:t>
      </w:r>
      <w:r>
        <w:t xml:space="preserve"> </w:t>
      </w:r>
      <w:r>
        <w:rPr>
          <w:bCs/>
          <w:b/>
        </w:rPr>
        <w:t xml:space="preserve">Spain Barcelona</w:t>
      </w:r>
      <w:r>
        <w:t xml:space="preserve">. The sample size was chosen to ensure representation from both traditional print/TV sectors and digital-native outlets.</w:t>
      </w:r>
    </w:p>
    <w:bookmarkStart w:id="24" w:name="X10dc7e13becbecfa6d266d851e3fe10b16e0edf"/>
    <w:p>
      <w:pPr>
        <w:pStyle w:val="Heading3"/>
      </w:pPr>
      <w:r>
        <w:t xml:space="preserve">A. Digital Transformation and Audience Fragmentation</w:t>
      </w:r>
    </w:p>
    <w:p>
      <w:pPr>
        <w:pStyle w:val="FirstParagraph"/>
      </w:pPr>
      <w:r>
        <w:t xml:space="preserve">All respondents agreed that the economic model of journalism has fundamentally collapsed in its traditional form. For the</w:t>
      </w:r>
      <w:r>
        <w:t xml:space="preserve"> </w:t>
      </w:r>
      <w:r>
        <w:rPr>
          <w:bCs/>
          <w:b/>
        </w:rPr>
        <w:t xml:space="preserve">Journalist</w:t>
      </w:r>
      <w:r>
        <w:t xml:space="preserve">, this means increased workloads, often referred to as "jack-of-all-trades" syndrome, where reporters are expected to write articles, shoot video content for social media, and engage directly with followers online. In</w:t>
      </w:r>
      <w:r>
        <w:t xml:space="preserve"> </w:t>
      </w:r>
      <w:r>
        <w:rPr>
          <w:bCs/>
          <w:b/>
        </w:rPr>
        <w:t xml:space="preserve">Spain Barcelona</w:t>
      </w:r>
      <w:r>
        <w:t xml:space="preserve">, digital subscriptions have shown slightly higher resilience compared to the rest of Spain due to a highly literate population eager for specialized analysis.</w:t>
      </w:r>
    </w:p>
    <w:bookmarkEnd w:id="24"/>
    <w:bookmarkStart w:id="25" w:name="b.-the-challenge-of-polarization"/>
    <w:p>
      <w:pPr>
        <w:pStyle w:val="Heading3"/>
      </w:pPr>
      <w:r>
        <w:t xml:space="preserve">B. The Challenge of Polarization</w:t>
      </w:r>
    </w:p>
    <w:p>
      <w:pPr>
        <w:pStyle w:val="FirstParagraph"/>
      </w:pPr>
      <w:r>
        <w:t xml:space="preserve">A critical finding is the impact of political polarization on editorial independence. Interviewees noted that readers in</w:t>
      </w:r>
      <w:r>
        <w:t xml:space="preserve"> </w:t>
      </w:r>
      <w:r>
        <w:rPr>
          <w:bCs/>
          <w:b/>
        </w:rPr>
        <w:t xml:space="preserve">Spain Barcelona</w:t>
      </w:r>
      <w:r>
        <w:t xml:space="preserve"> </w:t>
      </w:r>
      <w:r>
        <w:t xml:space="preserve">often pre-select news sources based on their stance regarding regional politics. This forces the</w:t>
      </w:r>
      <w:r>
        <w:t xml:space="preserve"> </w:t>
      </w:r>
      <w:r>
        <w:rPr>
          <w:bCs/>
          <w:b/>
        </w:rPr>
        <w:t xml:space="preserve">Journalist</w:t>
      </w:r>
      <w:r>
        <w:t xml:space="preserve"> </w:t>
      </w:r>
      <w:r>
        <w:t xml:space="preserve">to work harder to demonstrate neutrality and factual accuracy, as trust is no longer assumed but must be earned daily through transparency.</w:t>
      </w:r>
    </w:p>
    <w:bookmarkEnd w:id="25"/>
    <w:bookmarkStart w:id="26" w:name="c.-data-journalism-as-a-new-authority"/>
    <w:p>
      <w:pPr>
        <w:pStyle w:val="Heading3"/>
      </w:pPr>
      <w:r>
        <w:t xml:space="preserve">C. Data Journalism as a New Authority</w:t>
      </w:r>
    </w:p>
    <w:p>
      <w:pPr>
        <w:pStyle w:val="FirstParagraph"/>
      </w:pPr>
      <w:r>
        <w:t xml:space="preserve">To combat misinformation, many Journalists in the region have adopted data journalism techniques. By visualizing complex datasets related to housing crises in Barcelona or economic disparities between regions, reporters provide value that cannot be easily replicated by social media influencers or partisan blogs. This trend suggests a future where the</w:t>
      </w:r>
      <w:r>
        <w:t xml:space="preserve"> </w:t>
      </w:r>
      <w:r>
        <w:rPr>
          <w:bCs/>
          <w:b/>
        </w:rPr>
        <w:t xml:space="preserve">Journalist</w:t>
      </w:r>
      <w:r>
        <w:t xml:space="preserve"> </w:t>
      </w:r>
      <w:r>
        <w:t xml:space="preserve">acts less as a mere messenger and more as an analytical interpreter of reality.</w:t>
      </w:r>
    </w:p>
    <w:bookmarkEnd w:id="26"/>
    <w:bookmarkEnd w:id="27"/>
    <w:bookmarkStart w:id="28" w:name="X0fc24b4cab19f232b595d21cab242fe218becfd"/>
    <w:p>
      <w:pPr>
        <w:pStyle w:val="Heading2"/>
      </w:pPr>
      <w:r>
        <w:t xml:space="preserve">V. Discussion: The Role of Linguistic Identity</w:t>
      </w:r>
    </w:p>
    <w:p>
      <w:pPr>
        <w:pStyle w:val="FirstParagraph"/>
      </w:pPr>
      <w:r>
        <w:t xml:space="preserve">The presence of Catalan language in professional settings adds a layer of complexity not found in monolingual media markets. For the</w:t>
      </w:r>
      <w:r>
        <w:t xml:space="preserve"> </w:t>
      </w:r>
      <w:r>
        <w:rPr>
          <w:bCs/>
          <w:b/>
        </w:rPr>
        <w:t xml:space="preserve">Journalist</w:t>
      </w:r>
      <w:r>
        <w:t xml:space="preserve">, translation is not just about words; it is about nuance and legal precision, especially when reporting on court cases involving regional statutes. The research indicates that bilingual journalists often possess higher levels of cultural intelligence, allowing them to bridge divides between different communities within</w:t>
      </w:r>
      <w:r>
        <w:t xml:space="preserve"> </w:t>
      </w:r>
      <w:r>
        <w:rPr>
          <w:bCs/>
          <w:b/>
        </w:rPr>
        <w:t xml:space="preserve">Spain Barcelona</w:t>
      </w:r>
      <w:r>
        <w:t xml:space="preserve">.</w:t>
      </w:r>
    </w:p>
    <w:bookmarkEnd w:id="28"/>
    <w:bookmarkStart w:id="29" w:name="vi.-conclusion"/>
    <w:p>
      <w:pPr>
        <w:pStyle w:val="Heading2"/>
      </w:pPr>
      <w:r>
        <w:t xml:space="preserve">VI. Conclusion</w:t>
      </w:r>
    </w:p>
    <w:p>
      <w:pPr>
        <w:pStyle w:val="FirstParagraph"/>
      </w:pPr>
      <w:r>
        <w:t xml:space="preserve">In conclusion, the profession of Journalism in</w:t>
      </w:r>
      <w:r>
        <w:t xml:space="preserve"> </w:t>
      </w:r>
      <w:r>
        <w:rPr>
          <w:bCs/>
          <w:b/>
        </w:rPr>
        <w:t xml:space="preserve">Spain Barcelona</w:t>
      </w:r>
      <w:r>
        <w:t xml:space="preserve">, while mirroring global challenges regarding digitalization and economics, faces distinct hurdles related to political identity and linguistic diversity. The modern</w:t>
      </w:r>
      <w:r>
        <w:t xml:space="preserve"> </w:t>
      </w:r>
      <w:r>
        <w:rPr>
          <w:bCs/>
          <w:b/>
        </w:rPr>
        <w:t xml:space="preserve">Journalist</w:t>
      </w:r>
      <w:r>
        <w:t xml:space="preserve"> </w:t>
      </w:r>
      <w:r>
        <w:t xml:space="preserve">in this region must be adaptable, technically proficient, and deeply culturally aware. The survival of high-quality journalism relies on its ability to provide trusted analysis in an environment fraught with competing narratives.</w:t>
      </w:r>
    </w:p>
    <w:p>
      <w:pPr>
        <w:pStyle w:val="BodyText"/>
      </w:pPr>
      <w:r>
        <w:t xml:space="preserve">Future research should longitudinally track how AI tools are being integrated into newsrooms in</w:t>
      </w:r>
      <w:r>
        <w:t xml:space="preserve"> </w:t>
      </w:r>
      <w:r>
        <w:rPr>
          <w:bCs/>
          <w:b/>
        </w:rPr>
        <w:t xml:space="preserve">Spain Barcelona</w:t>
      </w:r>
      <w:r>
        <w:t xml:space="preserve">, and whether they will further empower the</w:t>
      </w:r>
      <w:r>
        <w:t xml:space="preserve"> </w:t>
      </w:r>
      <w:r>
        <w:rPr>
          <w:bCs/>
          <w:b/>
        </w:rPr>
        <w:t xml:space="preserve">Journalist</w:t>
      </w:r>
      <w:r>
        <w:t xml:space="preserve"> </w:t>
      </w:r>
      <w:r>
        <w:t xml:space="preserve">or exacerbate existing biases. Regardless of these challenges, the fundamental duty to inform the public remains vital, especially in a city as historically significant and politically active as Barcelona.</w:t>
      </w:r>
    </w:p>
    <w:bookmarkEnd w:id="29"/>
    <w:bookmarkStart w:id="30" w:name="vii.-references"/>
    <w:p>
      <w:pPr>
        <w:pStyle w:val="Heading2"/>
      </w:pPr>
      <w:r>
        <w:t xml:space="preserve">VII. References</w:t>
      </w:r>
    </w:p>
    <w:p>
      <w:pPr>
        <w:pStyle w:val="FirstParagraph"/>
      </w:pPr>
      <w:r>
        <w:rPr>
          <w:iCs/>
          <w:i/>
        </w:rPr>
        <w:t xml:space="preserve">[Note: This is a simulated reference list for academic formatting purposes]</w:t>
      </w:r>
    </w:p>
    <w:p>
      <w:pPr>
        <w:numPr>
          <w:ilvl w:val="0"/>
          <w:numId w:val="1001"/>
        </w:numPr>
        <w:pStyle w:val="Compact"/>
      </w:pPr>
      <w:r>
        <w:t xml:space="preserve">García, M. (2019).</w:t>
      </w:r>
      <w:r>
        <w:t xml:space="preserve"> </w:t>
      </w:r>
      <w:r>
        <w:rPr>
          <w:iCs/>
          <w:i/>
        </w:rPr>
        <w:t xml:space="preserve">Bilingual Press in Europe: The Catalan Case</w:t>
      </w:r>
      <w:r>
        <w:t xml:space="preserve">. Barcelona: Edicions Universitat Barcelona.</w:t>
      </w:r>
    </w:p>
    <w:p>
      <w:pPr>
        <w:numPr>
          <w:ilvl w:val="0"/>
          <w:numId w:val="1001"/>
        </w:numPr>
        <w:pStyle w:val="Compact"/>
      </w:pPr>
      <w:r>
        <w:t xml:space="preserve">Harcup, T., &amp; O’Neill, D. (2017). What is News? Galtung and Ruge Revisited.</w:t>
      </w:r>
      <w:r>
        <w:t xml:space="preserve"> </w:t>
      </w:r>
      <w:r>
        <w:rPr>
          <w:iCs/>
          <w:i/>
        </w:rPr>
        <w:t xml:space="preserve">Journalism Studies</w:t>
      </w:r>
      <w:r>
        <w:t xml:space="preserve">, 18(2), 146-160.</w:t>
      </w:r>
    </w:p>
    <w:p>
      <w:pPr>
        <w:numPr>
          <w:ilvl w:val="0"/>
          <w:numId w:val="1001"/>
        </w:numPr>
        <w:pStyle w:val="Compact"/>
      </w:pPr>
      <w:r>
        <w:t xml:space="preserve">Lippmann, W. (1925).</w:t>
      </w:r>
      <w:r>
        <w:t xml:space="preserve"> </w:t>
      </w:r>
      <w:r>
        <w:rPr>
          <w:iCs/>
          <w:i/>
        </w:rPr>
        <w:t xml:space="preserve">The Phantom Public</w:t>
      </w:r>
      <w:r>
        <w:t xml:space="preserve">. New York: Harcourt, Brace and Company.</w:t>
      </w:r>
    </w:p>
    <w:p>
      <w:pPr>
        <w:numPr>
          <w:ilvl w:val="0"/>
          <w:numId w:val="1001"/>
        </w:numPr>
        <w:pStyle w:val="Compact"/>
      </w:pPr>
      <w:r>
        <w:t xml:space="preserve">Pérez-Roig, A. (2021). Digital Transformation of Media in Spain.</w:t>
      </w:r>
      <w:r>
        <w:t xml:space="preserve"> </w:t>
      </w:r>
      <w:r>
        <w:rPr>
          <w:iCs/>
          <w:i/>
        </w:rPr>
        <w:t xml:space="preserve">Iberoamerican Journal of Communication Studies</w:t>
      </w:r>
      <w:r>
        <w:t xml:space="preserve">, 14(3), 45-62.</w:t>
      </w:r>
    </w:p>
    <w:p>
      <w:pPr>
        <w:numPr>
          <w:ilvl w:val="0"/>
          <w:numId w:val="1001"/>
        </w:numPr>
        <w:pStyle w:val="Compact"/>
      </w:pPr>
      <w:r>
        <w:t xml:space="preserve">Sánchez-Castro, L. (2020). Political Polarization and Trust in Journalism: A Survey of Barcelona's Readership.</w:t>
      </w:r>
      <w:r>
        <w:t xml:space="preserve"> </w:t>
      </w:r>
      <w:r>
        <w:rPr>
          <w:iCs/>
          <w:i/>
        </w:rPr>
        <w:t xml:space="preserve">European Journal of Communication</w:t>
      </w:r>
      <w:r>
        <w:t xml:space="preserve">, 35(4),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Journalist in Spain: A Case Study of Barcelona's Media Landscape</dc:title>
  <dc:creator/>
  <dc:language>en</dc:language>
  <cp:keywords/>
  <dcterms:created xsi:type="dcterms:W3CDTF">2026-07-29T07:55:44Z</dcterms:created>
  <dcterms:modified xsi:type="dcterms:W3CDTF">2026-07-29T07:55:44Z</dcterms:modified>
</cp:coreProperties>
</file>

<file path=docProps/custom.xml><?xml version="1.0" encoding="utf-8"?>
<Properties xmlns="http://schemas.openxmlformats.org/officeDocument/2006/custom-properties" xmlns:vt="http://schemas.openxmlformats.org/officeDocument/2006/docPropsVTypes"/>
</file>