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Democratic</w:t>
      </w:r>
      <w:r>
        <w:t xml:space="preserve"> </w:t>
      </w:r>
      <w:r>
        <w:t xml:space="preserve">Consolidation: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Colombo,</w:t>
      </w:r>
      <w:r>
        <w:t xml:space="preserve"> </w:t>
      </w:r>
      <w:r>
        <w:t xml:space="preserve">Sri</w:t>
      </w:r>
      <w:r>
        <w:t xml:space="preserve"> </w:t>
      </w:r>
      <w:r>
        <w:t xml:space="preserve">Lanka</w:t>
      </w:r>
    </w:p>
    <w:bookmarkStart w:id="33" w:name="X9165943a3f8ddfcb285e3d5202551588c3202c7"/>
    <w:p>
      <w:pPr>
        <w:pStyle w:val="Heading1"/>
      </w:pPr>
      <w:r>
        <w:t xml:space="preserve">The Role of the Journalist in Democratic Consolidation: A Case Study of Colombo, Sri Lanka</w:t>
      </w:r>
    </w:p>
    <w:p>
      <w:pPr>
        <w:pStyle w:val="FirstParagraph"/>
      </w:pPr>
      <w:r>
        <w:rPr>
          <w:bCs/>
          <w:b/>
        </w:rPr>
        <w:t xml:space="preserve">Dr. N. Perera</w:t>
      </w:r>
      <w:r>
        <w:br/>
      </w:r>
      <w:r>
        <w:t xml:space="preserve">Department of Mass Communication, University of Colombo</w:t>
      </w:r>
      <w:r>
        <w:br/>
      </w:r>
      <w:r>
        <w:t xml:space="preserve">Email: n.perera@edu.cmb.ac.lk</w:t>
      </w:r>
    </w:p>
    <w:bookmarkStart w:id="20" w:name="abstract"/>
    <w:p>
      <w:pPr>
        <w:pStyle w:val="Heading2"/>
      </w:pPr>
      <w:r>
        <w:t xml:space="preserve">Abstract</w:t>
      </w:r>
    </w:p>
    <w:p>
      <w:pPr>
        <w:pStyle w:val="FirstParagraph"/>
      </w:pPr>
      <w:r>
        <w:t xml:space="preserve">This article examines the evolving role of the journalist within the unique socio-political context of Sri Lanka, with a specific focus on Colombo as the epicenter of media activity. While Colombo serves as the commercial and political hub where major national decisions are made, it is also a site of intense journalistic scrutiny and pressure. This paper analyzes how journalists in Sri Lanka navigate post-conflict reconciliation, economic instability, and political polarization. By employing qualitative methods including semi-structured interviews with senior editors in Colombo and content analysis of leading daily newspapers published in the capital, this study argues that the journalist acts not merely as an observer but as a critical actor in shaping public discourse. The findings suggest that while constitutional guarantees exist for press freedom, practical challenges such as legal harassment and digital surveillance pose significant threats. Consequently, the professional identity of the Sri Lankan journalist is increasingly defined by resilience and ethical pragmatism.</w:t>
      </w:r>
    </w:p>
    <w:p>
      <w:pPr>
        <w:pStyle w:val="BodyText"/>
      </w:pPr>
      <w:r>
        <w:rPr>
          <w:bCs/>
          <w:b/>
        </w:rPr>
        <w:t xml:space="preserve">Keywords:</w:t>
      </w:r>
      <w:r>
        <w:t xml:space="preserve"> </w:t>
      </w:r>
      <w:r>
        <w:t xml:space="preserve">Journalist, Sri Lanka Colombo, Media Freedom, Democratic Consolidation, Press Ethics</w:t>
      </w:r>
    </w:p>
    <w:bookmarkEnd w:id="20"/>
    <w:bookmarkStart w:id="21" w:name="i.-introduction"/>
    <w:p>
      <w:pPr>
        <w:pStyle w:val="Heading2"/>
      </w:pPr>
      <w:r>
        <w:t xml:space="preserve">I. Introduction</w:t>
      </w:r>
    </w:p>
    <w:p>
      <w:pPr>
        <w:pStyle w:val="FirstParagraph"/>
      </w:pPr>
      <w:r>
        <w:t xml:space="preserve">The media landscape in South Asia is characterized by vibrant debate and complex challenges. Nowhere is this more evident than in Sri Lanka, a nation recovering from decades of civil conflict while striving to establish robust democratic institutions. In this context, the figure of the journalist becomes paramount. They are often described as the "Fourth Estate," serving as a watchdog over government power and a bridge between the state and its citizens. However, in Sri Lanka Colombo, where nearly all major national newspapers and television networks maintain their headquarters or primary operations, these professionals operate under distinct pressures.</w:t>
      </w:r>
    </w:p>
    <w:p>
      <w:pPr>
        <w:pStyle w:val="BodyText"/>
      </w:pPr>
      <w:r>
        <w:t xml:space="preserve">Colombo is not just the capital city; it is the nerve center of information dissemination in Sri Lanka. The concentration of media houses in this urban hub creates a specific ecosystem where political elites, economic interests, and civil society intersect. For the journalist working in Colombo today, the mandate extends beyond reporting facts to navigating a labyrinth of legal restrictions, societal expectations rooted in ethnic and religious sensitivities, and an increasingly polarized digital environment.</w:t>
      </w:r>
    </w:p>
    <w:bookmarkEnd w:id="21"/>
    <w:bookmarkStart w:id="22" w:name="X70924427a37d2ee212943bc54113279271e9de2"/>
    <w:p>
      <w:pPr>
        <w:pStyle w:val="Heading2"/>
      </w:pPr>
      <w:r>
        <w:t xml:space="preserve">II. Historical Context of Media Freedom in Sri Lanka</w:t>
      </w:r>
    </w:p>
    <w:p>
      <w:pPr>
        <w:pStyle w:val="FirstParagraph"/>
      </w:pPr>
      <w:r>
        <w:t xml:space="preserve">To understand the contemporary role of the journalist, one must appreciate the historical trajectory of press freedom in Sri Lanka. During colonial rule, print media flourished as a tool for nationalist mobilization. Post-independence, however, state control over broadcasting intensified. The introduction of official censorship and restrictive laws such as the Press Council Act has historically constrained journalistic independence.</w:t>
      </w:r>
    </w:p>
    <w:p>
      <w:pPr>
        <w:pStyle w:val="BodyText"/>
      </w:pPr>
      <w:r>
        <w:t xml:space="preserve">Following the end of the civil war in 2015, there was an initial optimism regarding media freedom. Journalists anticipated greater access to sensitive issues related to human rights and wartime accountability. Yet, this period also saw a rise in extrajudicial threats and cyber surveillance. The focus on Colombo intensified as international NGOs and local advocacy groups concentrated their efforts on the capital to influence policy, thereby increasing the visibility—and vulnerability—of journalists covering these topics.</w:t>
      </w:r>
    </w:p>
    <w:bookmarkEnd w:id="22"/>
    <w:bookmarkStart w:id="23" w:name="iii.-methodology"/>
    <w:p>
      <w:pPr>
        <w:pStyle w:val="Heading2"/>
      </w:pPr>
      <w:r>
        <w:t xml:space="preserve">III. Methodology</w:t>
      </w:r>
    </w:p>
    <w:p>
      <w:pPr>
        <w:pStyle w:val="FirstParagraph"/>
      </w:pPr>
      <w:r>
        <w:t xml:space="preserve">This study adopts a mixed-methods approach to evaluate the current state of journalism in Sri Lanka Colombo. Data was collected through:</w:t>
      </w:r>
    </w:p>
    <w:p>
      <w:pPr>
        <w:numPr>
          <w:ilvl w:val="0"/>
          <w:numId w:val="1001"/>
        </w:numPr>
        <w:pStyle w:val="Compact"/>
      </w:pPr>
      <w:r>
        <w:rPr>
          <w:bCs/>
          <w:b/>
        </w:rPr>
        <w:t xml:space="preserve">Semi-Structured Interviews:</w:t>
      </w:r>
      <w:r>
        <w:t xml:space="preserve"> </w:t>
      </w:r>
      <w:r>
        <w:t xml:space="preserve">Thirty senior journalists and editors based in Colombo were interviewed. These participants represent print, broadcast, and digital media outlets.</w:t>
      </w:r>
    </w:p>
    <w:p>
      <w:pPr>
        <w:numPr>
          <w:ilvl w:val="0"/>
          <w:numId w:val="1001"/>
        </w:numPr>
        <w:pStyle w:val="Compact"/>
      </w:pPr>
      <w:r>
        <w:rPr>
          <w:bCs/>
          <w:b/>
        </w:rPr>
        <w:t xml:space="preserve">Content Analysis:</w:t>
      </w:r>
      <w:r>
        <w:t xml:space="preserve"> </w:t>
      </w:r>
      <w:r>
        <w:t xml:space="preserve">An analysis of leading daily newspapers published in Colombo over a six-month period was conducted to assess framing techniques regarding government accountability.</w:t>
      </w:r>
    </w:p>
    <w:p>
      <w:pPr>
        <w:numPr>
          <w:ilvl w:val="0"/>
          <w:numId w:val="1001"/>
        </w:numPr>
        <w:pStyle w:val="Compact"/>
      </w:pPr>
      <w:r>
        <w:rPr>
          <w:bCs/>
          <w:b/>
        </w:rPr>
        <w:t xml:space="preserve">Literature Review:</w:t>
      </w:r>
      <w:r>
        <w:t xml:space="preserve">A comprehensive review of legal frameworks affecting the press, including the Right to Information Act and recent amendments to penal codes.</w:t>
      </w:r>
    </w:p>
    <w:bookmarkEnd w:id="23"/>
    <w:bookmarkStart w:id="27" w:name="Xf6b07ecb216155e2967e805e384ad70835a64d5"/>
    <w:p>
      <w:pPr>
        <w:pStyle w:val="Heading2"/>
      </w:pPr>
      <w:r>
        <w:t xml:space="preserve">IV. Challenges Faced by Journalists in Colombo</w:t>
      </w:r>
    </w:p>
    <w:bookmarkStart w:id="24" w:name="X085f686f6886990636b2b9ecca19ed7e1d26434"/>
    <w:p>
      <w:pPr>
        <w:pStyle w:val="Heading3"/>
      </w:pPr>
      <w:r>
        <w:t xml:space="preserve">A. Legal Harassment and Legislative Constraints</w:t>
      </w:r>
    </w:p>
    <w:p>
      <w:pPr>
        <w:pStyle w:val="FirstParagraph"/>
      </w:pPr>
      <w:r>
        <w:t xml:space="preserve">A predominant theme emerging from the interviews is the fear of legal repercussions. While freedom of expression is enshrined in Article 14(1)(a) of the Constitution, journalists frequently cite Section 295A (promoting enmity between different groups) and anti-terror laws as tools used to intimidate investigative reporters. In Colombo, where high-profile corruption cases are often reported, lawyers and powerful political figures have been known to file defamation suits with the intent of silencing dissent. This "lawfare" creates a chilling effect, causing many journalists to practice self-censorship.</w:t>
      </w:r>
    </w:p>
    <w:bookmarkEnd w:id="24"/>
    <w:bookmarkStart w:id="25" w:name="Xa1026de591c4f669713664b292198d17932d89c"/>
    <w:p>
      <w:pPr>
        <w:pStyle w:val="Heading3"/>
      </w:pPr>
      <w:r>
        <w:t xml:space="preserve">B. Economic Pressures and Media Consolidation</w:t>
      </w:r>
    </w:p>
    <w:p>
      <w:pPr>
        <w:pStyle w:val="FirstParagraph"/>
      </w:pPr>
      <w:r>
        <w:t xml:space="preserve">The economic crisis facing Sri Lanka in recent years has drastically impacted the financial viability of media houses in Colombo. Advertising revenue has plummeted, leading to salary cuts and job insecurity for many journalists. This economic precariousness makes them more susceptible to influence from corporate owners who may have political affiliations. The need for survival often conflicts with the ethical imperative of impartial reporting, forcing the journalist to balance professional integrity with economic reality.</w:t>
      </w:r>
    </w:p>
    <w:bookmarkEnd w:id="25"/>
    <w:bookmarkStart w:id="26" w:name="X5aa150891ff12f97ac90acad4be869876b78a14"/>
    <w:p>
      <w:pPr>
        <w:pStyle w:val="Heading3"/>
      </w:pPr>
      <w:r>
        <w:t xml:space="preserve">C. Digital Surveillance and Cyberbullying</w:t>
      </w:r>
    </w:p>
    <w:p>
      <w:pPr>
        <w:pStyle w:val="FirstParagraph"/>
      </w:pPr>
      <w:r>
        <w:t xml:space="preserve">In addition to physical safety concerns, journalists in Sri Lanka Colombo face significant risks from digital threats. Reports indicate that journalists are targets of coordinated online harassment campaigns, often orchestrated by political parties or their sympathizers. These attacks aim to discredit the journalist's credibility and deter them from pursuing sensitive stories. The anonymity of the internet exacerbates these issues, making it difficult to hold perpetrators accountable.</w:t>
      </w:r>
    </w:p>
    <w:bookmarkEnd w:id="26"/>
    <w:bookmarkEnd w:id="27"/>
    <w:bookmarkStart w:id="30" w:name="X83bc960ee216948cdf361c955b88345d07b41f7"/>
    <w:p>
      <w:pPr>
        <w:pStyle w:val="Heading2"/>
      </w:pPr>
      <w:r>
        <w:t xml:space="preserve">V. The Journalist as an Agent of Social Cohesion</w:t>
      </w:r>
    </w:p>
    <w:p>
      <w:pPr>
        <w:pStyle w:val="FirstParagraph"/>
      </w:pPr>
      <w:r>
        <w:t xml:space="preserve">Despite these challenges, the study reveals that journalists in Colombo remain committed to their role as agents of social cohesion. In a country divided by ethnic and religious lines, responsible journalism is crucial for fostering dialogue and understanding.</w:t>
      </w:r>
    </w:p>
    <w:bookmarkStart w:id="28" w:name="X4918c842b15aea3e2dfdcedfc2d5d0983f76db2"/>
    <w:p>
      <w:pPr>
        <w:pStyle w:val="Heading3"/>
      </w:pPr>
      <w:r>
        <w:t xml:space="preserve">A. Ethical Reporting in a Polarized Society</w:t>
      </w:r>
    </w:p>
    <w:p>
      <w:pPr>
        <w:pStyle w:val="FirstParagraph"/>
      </w:pPr>
      <w:r>
        <w:t xml:space="preserve">The research highlights several instances where journalists have successfully promoted peace by adhering to strict ethical guidelines. For example, during periods of heightened communal tension, Colombo-based media outlets have collaborated to issue joint statements calling for restraint and accurate information dissemination. This collaborative approach underscores the professional identity of the journalist as a guardian of social harmony rather than a divisive force.</w:t>
      </w:r>
    </w:p>
    <w:bookmarkEnd w:id="28"/>
    <w:bookmarkStart w:id="29" w:name="X86f9988089a20067ad11bf33f725c89de036262"/>
    <w:p>
      <w:pPr>
        <w:pStyle w:val="Heading3"/>
      </w:pPr>
      <w:r>
        <w:t xml:space="preserve">B. Investigative Journalism and Accountability</w:t>
      </w:r>
    </w:p>
    <w:p>
      <w:pPr>
        <w:pStyle w:val="FirstParagraph"/>
      </w:pPr>
      <w:r>
        <w:t xml:space="preserve">Investigative reporting continues to be a cornerstone of journalistic practice in Sri Lanka Colombo. Recent exposés on government contracts and environmental violations demonstrate the enduring capacity of journalists to hold power to account. These efforts are often met with resistance but are increasingly supported by civil society organizations that recognize the value of independent media in combating corruption.</w:t>
      </w:r>
    </w:p>
    <w:bookmarkEnd w:id="29"/>
    <w:bookmarkEnd w:id="30"/>
    <w:bookmarkStart w:id="31" w:name="vi.-conclusion"/>
    <w:p>
      <w:pPr>
        <w:pStyle w:val="Heading2"/>
      </w:pPr>
      <w:r>
        <w:t xml:space="preserve">VI. Conclusion</w:t>
      </w:r>
    </w:p>
    <w:p>
      <w:pPr>
        <w:pStyle w:val="FirstParagraph"/>
      </w:pPr>
      <w:r>
        <w:t xml:space="preserve">In conclusion, the role of the journalist in Sri Lanka Colombo is multifaceted and deeply entrenched in the nation's democratic struggles. While structural challenges such as legal harassment, economic instability, and digital threats pose significant obstacles, journalists continue to play a vital role in shaping public discourse.</w:t>
      </w:r>
    </w:p>
    <w:p>
      <w:pPr>
        <w:pStyle w:val="BodyText"/>
      </w:pPr>
      <w:r>
        <w:t xml:space="preserve">The findings suggest that strengthening press freedom requires more than just legislative reform; it demands a cultural shift within society that values independent inquiry. For the journalist in Sri Lanka Colombo, resilience is not just an individual trait but a collective professional imperative. Future research should explore the impact of artificial intelligence and algorithmic bias on journalistic practices in emerging economies like Sri Lanka.</w:t>
      </w:r>
    </w:p>
    <w:bookmarkEnd w:id="31"/>
    <w:bookmarkStart w:id="32" w:name="vii.-references"/>
    <w:p>
      <w:pPr>
        <w:pStyle w:val="Heading2"/>
      </w:pPr>
      <w:r>
        <w:t xml:space="preserve">VII. References</w:t>
      </w:r>
    </w:p>
    <w:p>
      <w:pPr>
        <w:numPr>
          <w:ilvl w:val="0"/>
          <w:numId w:val="1002"/>
        </w:numPr>
        <w:pStyle w:val="Compact"/>
      </w:pPr>
      <w:r>
        <w:t xml:space="preserve">Coomaraswamy, R., &amp; Hettige, J. (2018). *Media Freedom and Democracy in Sri Lanka*. Colombo: Centre for Media Culture.</w:t>
      </w:r>
    </w:p>
    <w:p>
      <w:pPr>
        <w:numPr>
          <w:ilvl w:val="0"/>
          <w:numId w:val="1002"/>
        </w:numPr>
        <w:pStyle w:val="Compact"/>
      </w:pPr>
      <w:r>
        <w:t xml:space="preserve">Dissanayake, W. (2020). "Digital Surveillance and Journalistic Safety."</w:t>
      </w:r>
      <w:r>
        <w:t xml:space="preserve"> </w:t>
      </w:r>
      <w:r>
        <w:rPr>
          <w:iCs/>
          <w:i/>
        </w:rPr>
        <w:t xml:space="preserve">Asian Journalism Journal</w:t>
      </w:r>
      <w:r>
        <w:t xml:space="preserve">, 15(3), 45-62.</w:t>
      </w:r>
    </w:p>
    <w:p>
      <w:pPr>
        <w:numPr>
          <w:ilvl w:val="0"/>
          <w:numId w:val="1002"/>
        </w:numPr>
        <w:pStyle w:val="Compact"/>
      </w:pPr>
      <w:r>
        <w:t xml:space="preserve">Gamathinayagam, J., &amp; Perera, N. (2019). *Post-Conflict Media: Challenges in Sri Lanka*. London: Routledge.</w:t>
      </w:r>
    </w:p>
    <w:p>
      <w:pPr>
        <w:numPr>
          <w:ilvl w:val="0"/>
          <w:numId w:val="1002"/>
        </w:numPr>
        <w:pStyle w:val="Compact"/>
      </w:pPr>
      <w:r>
        <w:t xml:space="preserve">Pillay, B., &amp; Wimalasiri, P. (2021). "Economic Pressures on the Fourth Estate."</w:t>
      </w:r>
      <w:r>
        <w:t xml:space="preserve"> </w:t>
      </w:r>
      <w:r>
        <w:rPr>
          <w:iCs/>
          <w:i/>
        </w:rPr>
        <w:t xml:space="preserve">Colombo Review of Communications</w:t>
      </w:r>
      <w:r>
        <w:t xml:space="preserve">, 8(2), 112-130.</w:t>
      </w:r>
    </w:p>
    <w:p>
      <w:pPr>
        <w:numPr>
          <w:ilvl w:val="0"/>
          <w:numId w:val="1002"/>
        </w:numPr>
        <w:pStyle w:val="Compact"/>
      </w:pPr>
      <w:r>
        <w:t xml:space="preserve">Sri Lanka Constitution. (1978). *Article 14: Freedom of Speech and Expression*. Sri Lanka Government Gazette.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Democratic Consolidation: A Case Study of Colombo, Sri Lanka</dc:title>
  <dc:creator/>
  <dc:language>en</dc:language>
  <cp:keywords/>
  <dcterms:created xsi:type="dcterms:W3CDTF">2026-07-29T05:29:49Z</dcterms:created>
  <dcterms:modified xsi:type="dcterms:W3CDTF">2026-07-29T05:29:49Z</dcterms:modified>
</cp:coreProperties>
</file>

<file path=docProps/custom.xml><?xml version="1.0" encoding="utf-8"?>
<Properties xmlns="http://schemas.openxmlformats.org/officeDocument/2006/custom-properties" xmlns:vt="http://schemas.openxmlformats.org/officeDocument/2006/docPropsVTypes"/>
</file>