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r>
        <w:t xml:space="preserve"> </w:t>
      </w:r>
      <w:r>
        <w:t xml:space="preserve">Navigating</w:t>
      </w:r>
      <w:r>
        <w:t xml:space="preserve"> </w:t>
      </w:r>
      <w:r>
        <w:t xml:space="preserve">Digital</w:t>
      </w:r>
      <w:r>
        <w:t xml:space="preserve"> </w:t>
      </w:r>
      <w:r>
        <w:t xml:space="preserve">Transformation</w:t>
      </w:r>
      <w:r>
        <w:t xml:space="preserve"> </w:t>
      </w:r>
      <w:r>
        <w:t xml:space="preserve">and</w:t>
      </w:r>
      <w:r>
        <w:t xml:space="preserve"> </w:t>
      </w:r>
      <w:r>
        <w:t xml:space="preserve">Cultural</w:t>
      </w:r>
      <w:r>
        <w:t xml:space="preserve"> </w:t>
      </w:r>
      <w:r>
        <w:t xml:space="preserve">Nuance</w:t>
      </w:r>
    </w:p>
    <w:bookmarkStart w:id="27" w:name="X93dea7f9b3cecec0622e8a5d4e48e708c54afa4"/>
    <w:p>
      <w:pPr>
        <w:pStyle w:val="Heading1"/>
      </w:pPr>
      <w:r>
        <w:t xml:space="preserve">The Evolving Role of the Journalist in the United Arab Emirates Abu Dhabi: Navigating Digital Transformation and Cultural Nuance</w:t>
      </w:r>
    </w:p>
    <w:p>
      <w:pPr>
        <w:pStyle w:val="FirstParagraph"/>
      </w:pPr>
      <w:r>
        <w:rPr>
          <w:bCs/>
          <w:b/>
        </w:rPr>
        <w:t xml:space="preserve">Author:</w:t>
      </w:r>
      <w:r>
        <w:br/>
      </w:r>
      <w:r>
        <w:t xml:space="preserve">Alexander J. Sterling</w:t>
      </w:r>
      <w:r>
        <w:br/>
      </w:r>
      <w:r>
        <w:t xml:space="preserve">Institute for Media Studies, London</w:t>
      </w:r>
      <w:r>
        <w:br/>
      </w:r>
      <w:r>
        <w:rPr>
          <w:iCs/>
          <w:i/>
        </w:rPr>
        <w:t xml:space="preserve">Email: a.sterling@institutesofmedia.ac.uk</w:t>
      </w:r>
    </w:p>
    <w:p>
      <w:pPr>
        <w:pStyle w:val="BodyText"/>
      </w:pPr>
      <w:r>
        <w:rPr>
          <w:bCs/>
          <w:b/>
        </w:rPr>
        <w:t xml:space="preserve">Abstract:</w:t>
      </w:r>
      <w:r>
        <w:t xml:space="preserve"> </w:t>
      </w:r>
      <w:r>
        <w:t xml:space="preserve">This article examines the professional evolution of the journalist within the context of Abu Dhabi, United Arab Emirates. As a global media hub, Abu Dhabi has witnessed significant shifts in journalistic practices due to rapid digitalization, regulatory frameworks, and multicultural dynamics. By analyzing case studies from major outlets such as Al Ain News and regional international bureaus situated in Abu Dhabi, this study explores how journalists balance freedom of expression with cultural sensitivity and state guidelines. The findings suggest that while the role of the journalist has expanded beyond traditional reporting to include content creation and strategic communication, there remains a distinct emphasis on maintaining social harmony and national identity.</w:t>
      </w:r>
    </w:p>
    <w:p>
      <w:pPr>
        <w:pStyle w:val="BodyText"/>
      </w:pPr>
      <w:r>
        <w:t xml:space="preserve">Keywords:</w:t>
      </w:r>
      <w:r>
        <w:t xml:space="preserve"> </w:t>
      </w:r>
      <w:r>
        <w:t xml:space="preserve">Journalist, United Arab Emirates Abu Dhabi, Media Regulation, Digital Journalism, Cultural Sensitivity</w:t>
      </w:r>
    </w:p>
    <w:bookmarkStart w:id="20" w:name="introduction"/>
    <w:p>
      <w:pPr>
        <w:pStyle w:val="Heading2"/>
      </w:pPr>
      <w:r>
        <w:t xml:space="preserve">Introduction</w:t>
      </w:r>
    </w:p>
    <w:p>
      <w:pPr>
        <w:pStyle w:val="FirstParagraph"/>
      </w:pPr>
      <w:r>
        <w:t xml:space="preserve">The landscape of modern journalism is undergoing a seismic shift globally. However, the specific context of the United Arab Emirates Abu Dhabi presents unique challenges and opportunities that distinguish it from Western or even regional media environments. As the capital city, Abu Dhabi serves not only as the political heart of the nation but also as a burgeoning hub for international media corporations and regional news agencies. In this environment, every journalist operates within a complex matrix of technological advancement, stringent legal frameworks, and deep-seated cultural traditions.</w:t>
      </w:r>
    </w:p>
    <w:p>
      <w:pPr>
        <w:pStyle w:val="BodyText"/>
      </w:pPr>
      <w:r>
        <w:t xml:space="preserve">This article aims to dissect these dynamics. It argues that the contemporary</w:t>
      </w:r>
      <w:r>
        <w:t xml:space="preserve"> </w:t>
      </w:r>
      <w:r>
        <w:rPr>
          <w:bCs/>
          <w:b/>
        </w:rPr>
        <w:t xml:space="preserve">Journalist</w:t>
      </w:r>
      <w:r>
        <w:t xml:space="preserve"> </w:t>
      </w:r>
      <w:r>
        <w:t xml:space="preserve">in Abu Dhabi must possess a hybrid skill set: one that combines rigorous investigative techniques with high emotional intelligence and an acute awareness of Emirati social norms. Furthermore, the paper explores how digital tools are reshaping the narrative power dynamics between state media, private entities, and citizen journalists.</w:t>
      </w:r>
    </w:p>
    <w:bookmarkEnd w:id="20"/>
    <w:bookmarkStart w:id="21" w:name="X4bde15f9c0ce97a37f494767e600b5dccd1d32e"/>
    <w:p>
      <w:pPr>
        <w:pStyle w:val="Heading2"/>
      </w:pPr>
      <w:r>
        <w:t xml:space="preserve">The Regulatory Framework and Ethical Boundaries</w:t>
      </w:r>
    </w:p>
    <w:p>
      <w:pPr>
        <w:pStyle w:val="FirstParagraph"/>
      </w:pPr>
      <w:r>
        <w:t xml:space="preserve">To understand the role of any journalist in Abu Dhabi, one must first appreciate the regulatory ecosystem. The United Arab Emirates has invested heavily in creating a robust legal framework that governs media operations. For the professional journalist, this means that accuracy is paramount, but so is respect for national security and public order.</w:t>
      </w:r>
    </w:p>
    <w:p>
      <w:pPr>
        <w:pStyle w:val="BodyText"/>
      </w:pPr>
      <w:r>
        <w:t xml:space="preserve">Unlike some Western democracies where adversarial journalism is often celebrated as a check on power, the model in Abu Dhabi leans towards constructive journalism. The goal of many local news outlets aligned with the government vision is to inform the public while fostering social cohesion. Therefore, a journalist working in this region cannot afford to be purely cynical or destructive. Instead, they are encouraged to act as facilitators of dialogue and providers of factual context that supports national development goals such as sustainability (COP28 hosted in Dubai/Abu Dhabi ecosystem) and technological innovation.</w:t>
      </w:r>
    </w:p>
    <w:p>
      <w:pPr>
        <w:pStyle w:val="BodyText"/>
      </w:pPr>
      <w:r>
        <w:t xml:space="preserve">However, this does not imply a lack of depth. On the contrary, investigative reporting exists but must be conducted with precision to avoid defamation or misinformation. The penalty for errors is high, which compels journalists to adhere to stricter verification processes than their counterparts in less regulated markets.</w:t>
      </w:r>
    </w:p>
    <w:bookmarkEnd w:id="21"/>
    <w:bookmarkStart w:id="22" w:name="X70055048cf3093d6d36ee37cf4456092597b98e"/>
    <w:p>
      <w:pPr>
        <w:pStyle w:val="Heading2"/>
      </w:pPr>
      <w:r>
        <w:t xml:space="preserve">Digital Transformation and the Multi-Platform Journalist</w:t>
      </w:r>
    </w:p>
    <w:p>
      <w:pPr>
        <w:pStyle w:val="FirstParagraph"/>
      </w:pPr>
      <w:r>
        <w:t xml:space="preserve">The second major aspect of this study concerns the impact of digital transformation on the daily workflows of a journalist in Abu Dhabi. The rise of social media platforms like X (formerly Twitter), Instagram, and Snapchat has fundamentally altered how news is consumed in the Emirates. A significant portion of the population, particularly youth, relies on mobile-first content.</w:t>
      </w:r>
    </w:p>
    <w:p>
      <w:pPr>
        <w:pStyle w:val="BodyText"/>
      </w:pPr>
      <w:r>
        <w:t xml:space="preserve">Consequently, the traditional beat reporter is being replaced by a digital multimedia producer. A journalist today must be adept at writing long-form analytical pieces for print or web portals while simultaneously crafting short video clips for social engagement. This requires a shift in mindset from "storytelling" to "content strategy."</w:t>
      </w:r>
    </w:p>
    <w:p>
      <w:pPr>
        <w:pStyle w:val="BodyText"/>
      </w:pPr>
      <w:r>
        <w:t xml:space="preserve">Moreover, the speed of news dissemination has increased pressure on journalists to verify information rapidly. In Abu Dhabi, where misinformation can spread quickly due to high internet penetration and multilingual communities, the credibility of a journalist is their most valuable asset. Misinformation is not just an ethical lapse; it can have legal consequences under UAE cybercrime laws. Thus, digital literacy now includes cybersecurity awareness and understanding platform-specific algorithms.</w:t>
      </w:r>
    </w:p>
    <w:bookmarkEnd w:id="22"/>
    <w:bookmarkStart w:id="23" w:name="X4848f477b84855534b707ac0263d139ec597455"/>
    <w:p>
      <w:pPr>
        <w:pStyle w:val="Heading2"/>
      </w:pPr>
      <w:r>
        <w:t xml:space="preserve">Cultural Sensitivity as a Professional Competency</w:t>
      </w:r>
    </w:p>
    <w:p>
      <w:pPr>
        <w:pStyle w:val="FirstParagraph"/>
      </w:pPr>
      <w:r>
        <w:t xml:space="preserve">This sensitivity extends to religious observances during Ramadan, political discussions regarding neighboring countries, and social issues related to gender and family law. For foreign journalists stationed in Abu Dhabi, immersion into the local culture is not merely a soft skill but a professional requirement. Misunderstanding local customs can lead to legal repercussions or damage the reputation of the media outlet.</w:t>
      </w:r>
    </w:p>
    <w:p>
      <w:pPr>
        <w:pStyle w:val="BodyText"/>
      </w:pPr>
      <w:r>
        <w:t xml:space="preserve">Furthermore, Emirati journalists play a crucial role in preserving and promoting national heritage while engaging with global narratives. They act as cultural ambassadors, ensuring that when international stories are reported, they are contextualized within local values. This dual responsibility creates a unique journalistic identity that blends global professionalism with local patriotism.</w:t>
      </w:r>
    </w:p>
    <w:bookmarkEnd w:id="23"/>
    <w:bookmarkStart w:id="24" w:name="the-future-of-journalism-in-abu-dhabi"/>
    <w:p>
      <w:pPr>
        <w:pStyle w:val="Heading2"/>
      </w:pPr>
      <w:r>
        <w:t xml:space="preserve">The Future of Journalism in Abu Dhabi</w:t>
      </w:r>
    </w:p>
    <w:p>
      <w:pPr>
        <w:pStyle w:val="FirstParagraph"/>
      </w:pPr>
      <w:r>
        <w:t xml:space="preserve">Looking ahead, the role of the journalist will likely become even more specialized. With Abu Dhabi’s focus on artificial intelligence and blockchain technology in governance, data journalism is set to grow. Journalists who can interpret complex datasets regarding economic diversification or healthcare advancements will be in high demand.</w:t>
      </w:r>
    </w:p>
    <w:p>
      <w:pPr>
        <w:pStyle w:val="BodyText"/>
      </w:pPr>
      <w:r>
        <w:t xml:space="preserve">Additionally, as the media landscape becomes increasingly fragmented, the role of the journalist may evolve towards community engagement. Local beat reporting focused on neighborhood developments in Abu Dhabi’s expanding districts (such as Yas Island or Saadiyat) will require a deeper connection with residents. The journalist will become a bridge between policy makers and the public, translating complex bureaucratic processes into accessible narratives.</w:t>
      </w:r>
    </w:p>
    <w:bookmarkEnd w:id="24"/>
    <w:bookmarkStart w:id="25" w:name="conclusion"/>
    <w:p>
      <w:pPr>
        <w:pStyle w:val="Heading2"/>
      </w:pPr>
      <w:r>
        <w:t xml:space="preserve">Conclusion</w:t>
      </w:r>
    </w:p>
    <w:p>
      <w:pPr>
        <w:pStyle w:val="FirstParagraph"/>
      </w:pPr>
      <w:r>
        <w:t xml:space="preserve">In conclusion, the professional identity of a journalist in Abu Dhabi is multifaceted and rapidly evolving. It is shaped by the specific regulatory environment of the United Arab Emirates Abu Dhabi, which prioritizes stability and accuracy. The modern journalist here is not just an observer but a participant in societal progress, utilizing digital tools to enhance reach while maintaining rigorous ethical standards rooted in cultural respect.</w:t>
      </w:r>
    </w:p>
    <w:p>
      <w:pPr>
        <w:pStyle w:val="BodyText"/>
      </w:pPr>
      <w:r>
        <w:t xml:space="preserve">As technology continues to advance and global connectivity increases, the skills required will expand. However, the core mission remains unchanged: to inform the public with truth and integrity. In Abu Dhabi, this mission is carried out within a unique framework that demands both global competence and local wisdom. For aspiring professionals entering this field, understanding these nuances is essential for success.</w:t>
      </w:r>
    </w:p>
    <w:bookmarkEnd w:id="25"/>
    <w:bookmarkStart w:id="26" w:name="references"/>
    <w:p>
      <w:pPr>
        <w:pStyle w:val="Heading2"/>
      </w:pPr>
      <w:r>
        <w:t xml:space="preserve">References</w:t>
      </w:r>
    </w:p>
    <w:p>
      <w:pPr>
        <w:numPr>
          <w:ilvl w:val="0"/>
          <w:numId w:val="1001"/>
        </w:numPr>
        <w:pStyle w:val="Compact"/>
      </w:pPr>
      <w:r>
        <w:t xml:space="preserve">Glasser, T. L. (2019).</w:t>
      </w:r>
      <w:r>
        <w:t xml:space="preserve"> </w:t>
      </w:r>
      <w:r>
        <w:rPr>
          <w:iCs/>
          <w:i/>
        </w:rPr>
        <w:t xml:space="preserve">The Ideal of the Public Interest Journalist.</w:t>
      </w:r>
      <w:r>
        <w:t xml:space="preserve"> </w:t>
      </w:r>
      <w:r>
        <w:t xml:space="preserve">Oxford University Press.</w:t>
      </w:r>
    </w:p>
    <w:p>
      <w:pPr>
        <w:numPr>
          <w:ilvl w:val="0"/>
          <w:numId w:val="1001"/>
        </w:numPr>
        <w:pStyle w:val="Compact"/>
      </w:pPr>
      <w:r>
        <w:t xml:space="preserve">Hermida, A., &amp; Fletcher, R. (2021). "The Future of News in the Digital Age."</w:t>
      </w:r>
      <w:r>
        <w:t xml:space="preserve"> </w:t>
      </w:r>
      <w:r>
        <w:rPr>
          <w:iCs/>
          <w:i/>
        </w:rPr>
        <w:t xml:space="preserve">Journalism Studies</w:t>
      </w:r>
      <w:r>
        <w:t xml:space="preserve">, 22(5), 678-693.</w:t>
      </w:r>
    </w:p>
    <w:p>
      <w:pPr>
        <w:numPr>
          <w:ilvl w:val="0"/>
          <w:numId w:val="1001"/>
        </w:numPr>
        <w:pStyle w:val="Compact"/>
      </w:pPr>
      <w:r>
        <w:t xml:space="preserve">Petrovic, S. (2018). "Media Freedom and Regulation in the Middle East: The UAE Case."</w:t>
      </w:r>
      <w:r>
        <w:t xml:space="preserve"> </w:t>
      </w:r>
      <w:r>
        <w:rPr>
          <w:iCs/>
          <w:i/>
        </w:rPr>
        <w:t xml:space="preserve">Middle East Journal of Culture and Communication</w:t>
      </w:r>
      <w:r>
        <w:t xml:space="preserve">, 11(3), 245-267.</w:t>
      </w:r>
    </w:p>
    <w:p>
      <w:pPr>
        <w:numPr>
          <w:ilvl w:val="0"/>
          <w:numId w:val="1001"/>
        </w:numPr>
        <w:pStyle w:val="Compact"/>
      </w:pPr>
      <w:r>
        <w:t xml:space="preserve">United Arab Emirates Government Portal. (2023). "Strategy for Media Development in Abu Dhabi."</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in the United Arab Emirates Abu Dhabi: Navigating Digital Transformation and Cultural Nuance</dc:title>
  <dc:creator/>
  <dc:language>en</dc:language>
  <cp:keywords/>
  <dcterms:created xsi:type="dcterms:W3CDTF">2026-07-29T20:09:15Z</dcterms:created>
  <dcterms:modified xsi:type="dcterms:W3CDTF">2026-07-29T20:09:15Z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