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Manchester</w:t>
      </w:r>
    </w:p>
    <w:bookmarkStart w:id="28" w:name="Xbb0eea81444409189e0646efe22a1a3122cefcb"/>
    <w:p>
      <w:pPr>
        <w:pStyle w:val="Heading1"/>
      </w:pPr>
      <w:r>
        <w:t xml:space="preserve">The Evolution of the Journalist in a Post-Industrial Metropolis:</w:t>
      </w:r>
      <w:r>
        <w:br/>
      </w:r>
      <w:r>
        <w:t xml:space="preserve">An Analysis of Media Practices in United Kingdom Manchester</w:t>
      </w:r>
    </w:p>
    <w:p>
      <w:pPr>
        <w:pStyle w:val="FirstParagraph"/>
      </w:pPr>
      <w:r>
        <w:rPr>
          <w:bCs/>
          <w:b/>
        </w:rPr>
        <w:t xml:space="preserve">Alexander J. Thorne, PhD</w:t>
      </w:r>
      <w:r>
        <w:br/>
      </w:r>
      <w:r>
        <w:t xml:space="preserve">Department of Communication and Journalism,</w:t>
      </w:r>
      <w:r>
        <w:br/>
      </w:r>
      <w:r>
        <w:t xml:space="preserve">University of Salford, United Kingdom Manchester</w:t>
      </w:r>
      <w:r>
        <w:br/>
      </w:r>
      <w:r>
        <w:t xml:space="preserve">Email: a.thorne@salford.ac.uk</w:t>
      </w:r>
    </w:p>
    <w:bookmarkStart w:id="20" w:name="abstract"/>
    <w:p>
      <w:pPr>
        <w:pStyle w:val="Heading3"/>
      </w:pPr>
      <w:r>
        <w:rPr>
          <w:bCs/>
          <w:b/>
        </w:rPr>
        <w:t xml:space="preserve">Abstract</w:t>
      </w:r>
    </w:p>
    <w:p>
      <w:pPr>
        <w:pStyle w:val="FirstParagraph"/>
      </w:pPr>
      <w:r>
        <w:t xml:space="preserve">This article examines the shifting role of the journalist within the unique socio-political and economic landscape of United Kingdom Manchester. As a city undergoing rapid regeneration, Manchester presents a distinct case study for understanding how modern journalists navigate the intersection of local identity, digital disruption, and civic responsibility. Through an analysis of recent media trends in Greater Manchester, this paper argues that the contemporary journalist has transcended traditional gatekeeping functions to become active participants in urban reconstruction and community advocacy. The findings suggest that while economic pressures persist, journalists in United Kingdom Manchester are increasingly leveraging hyper-localism and data journalism to maintain relevance and influence public discourse.</w:t>
      </w:r>
    </w:p>
    <w:bookmarkEnd w:id="20"/>
    <w:bookmarkStart w:id="21" w:name="introduction"/>
    <w:p>
      <w:pPr>
        <w:pStyle w:val="Heading2"/>
      </w:pPr>
      <w:r>
        <w:rPr>
          <w:bCs/>
          <w:b/>
        </w:rPr>
        <w:t xml:space="preserve">Introduction</w:t>
      </w:r>
    </w:p>
    <w:p>
      <w:pPr>
        <w:pStyle w:val="FirstParagraph"/>
      </w:pPr>
      <w:r>
        <w:t xml:space="preserve">The concept of the journalist has historically been anchored in the ideals of objectivity, detachment, and factual reporting. However, in the twenty-first century, particularly within dynamic urban centers such as United Kingdom Manchester, these traditional definitions are being reconfigured. Manchester stands not merely as a city but as a symbol of resilience and transformation following its industrial decline and subsequent cultural rebirth. For the journalist operating in this region, the mandate extends beyond mere observation; it involves interpreting complex layers of history, politics, and social change for an increasingly fragmented audience.</w:t>
      </w:r>
    </w:p>
    <w:p>
      <w:pPr>
        <w:pStyle w:val="BodyText"/>
      </w:pPr>
      <w:r>
        <w:t xml:space="preserve">This article explores how the identity of the journalist is shaped by the specific context of United Kingdom Manchester. By examining press freedom dynamics, digital transformation strategies employed by local news outlets, and community engagement models unique to this region, we aim to provide a comprehensive overview of journalistic practice in this vital UK metropolitan area. Understanding these nuances is crucial for academics and practitioners alike who seek to grasp the future of local journalism in post-industrial Europe.</w:t>
      </w:r>
    </w:p>
    <w:bookmarkEnd w:id="21"/>
    <w:bookmarkStart w:id="22" w:name="Xccdea38d624cd534dce894ddcba487ab38959c4"/>
    <w:p>
      <w:pPr>
        <w:pStyle w:val="Heading2"/>
      </w:pPr>
      <w:r>
        <w:rPr>
          <w:bCs/>
          <w:b/>
        </w:rPr>
        <w:t xml:space="preserve">The Historical Context: From Mill Town to Media Hub</w:t>
      </w:r>
    </w:p>
    <w:p>
      <w:pPr>
        <w:pStyle w:val="FirstParagraph"/>
      </w:pPr>
      <w:r>
        <w:t xml:space="preserve">To understand the current state of journalism, one must first appreciate the historical backdrop against which it operates. Manchester was once the world’s first industrial city, a place where news was heavily influenced by trade unions and political movements. The legacy of this era persists in United Kingdom Manchester today, influencing how journalists approach issues related to labor rights, housing inequality, and civic engagement.</w:t>
      </w:r>
    </w:p>
    <w:p>
      <w:pPr>
        <w:pStyle w:val="BodyText"/>
      </w:pPr>
      <w:r>
        <w:t xml:space="preserve">In the mid-20th century, journalism in the region was dominated by broadsheets and local tabloids that served as mouthpieces for established political structures. However, as the industrial base eroded during the late twentieth century, so too did traditional readership patterns. This period marked a critical turning point for every journalist working in United Kingdom Manchester, forcing a transition from passive reporting to active investigation. The rise of investigative journalism in response to urban decay and subsequent regeneration projects highlighted the power of media to hold local government accountable.</w:t>
      </w:r>
    </w:p>
    <w:bookmarkEnd w:id="22"/>
    <w:bookmarkStart w:id="23" w:name="X2129ab75c30f8ba46dd06c6b25ba8de79847b9c"/>
    <w:p>
      <w:pPr>
        <w:pStyle w:val="Heading2"/>
      </w:pPr>
      <w:r>
        <w:rPr>
          <w:bCs/>
          <w:b/>
        </w:rPr>
        <w:t xml:space="preserve">Digital Disruption and the Hyper-Local Shift</w:t>
      </w:r>
    </w:p>
    <w:p>
      <w:pPr>
        <w:pStyle w:val="FirstParagraph"/>
      </w:pPr>
      <w:r>
        <w:t xml:space="preserve">The advent of digital technologies has fundamentally altered the operational landscape for every journalist. In United Kingdom Manchester, this disruption has been both a challenge and an opportunity. Traditional newspapers have struggled with declining advertising revenues, leading to newsroom closures and job cuts. Yet, this crisis has spawned a new breed of journalistic practice characterized by agility and hyper-local focus.</w:t>
      </w:r>
    </w:p>
    <w:p>
      <w:pPr>
        <w:pStyle w:val="BodyText"/>
      </w:pPr>
      <w:r>
        <w:t xml:space="preserve">Modern journalists in United Kingdom Manchester are increasingly relying on digital platforms to disseminate information directly to communities. Social media channels, newsletters, and independent blogs allow for real-time reporting that bypasses traditional editorial bottlenecks. For instance, the coverage of local protests against gentrification or climate change initiatives often originates from citizen journalists who collaborate with professional reporters in United Kingdom Manchester. This symbiotic relationship enhances the depth and immediacy of news coverage.</w:t>
      </w:r>
    </w:p>
    <w:p>
      <w:pPr>
        <w:pStyle w:val="BodyText"/>
      </w:pPr>
      <w:r>
        <w:t xml:space="preserve">Furthermore, data journalism has emerged as a key tool for journalists in this region. With access to open data provided by Manchester City Council and other regional bodies, journalists can uncover stories that were previously hidden within bureaucratic complexities. Whether analyzing housing waiting lists or tracking public spending on regeneration projects, the modern journalist uses data visualization tools to make complex information accessible to the general public.</w:t>
      </w:r>
    </w:p>
    <w:bookmarkEnd w:id="23"/>
    <w:bookmarkStart w:id="24" w:name="civic-responsibility-and-community-trust"/>
    <w:p>
      <w:pPr>
        <w:pStyle w:val="Heading2"/>
      </w:pPr>
      <w:r>
        <w:rPr>
          <w:bCs/>
          <w:b/>
        </w:rPr>
        <w:t xml:space="preserve">Civic Responsibility and Community Trust</w:t>
      </w:r>
    </w:p>
    <w:p>
      <w:pPr>
        <w:pStyle w:val="FirstParagraph"/>
      </w:pPr>
      <w:r>
        <w:t xml:space="preserve">In recent years, there has been a growing emphasis on civic journalism—a model where journalists actively involve citizens in the news-gathering process. In United Kingdom Manchester, this approach has gained traction as trust in mainstream media fluctuates. Journalists are no longer viewed solely as outsiders reporting on events but as integral members of the community.</w:t>
      </w:r>
    </w:p>
    <w:p>
      <w:pPr>
        <w:pStyle w:val="BodyText"/>
      </w:pPr>
      <w:r>
        <w:t xml:space="preserve">This shift is evident in the way local newsrooms structure their coverage. Instead of focusing exclusively on elite politics or celebrity culture, journalists in United Kingdom Manchester are increasingly highlighting grassroots movements, minority voices, and underrepresented neighborhoods. By doing so, they foster a sense of inclusion and shared ownership over the narrative. This strategy not only builds trust but also enhances the social impact of journalism.</w:t>
      </w:r>
    </w:p>
    <w:p>
      <w:pPr>
        <w:pStyle w:val="BodyText"/>
      </w:pPr>
      <w:r>
        <w:t xml:space="preserve">Moreover, ethical considerations have taken center stage in the discourse among journalists in United Kingdom Manchester. Issues such as algorithmic bias, misinformation, and privacy concerns are regularly debated in media workshops and academic forums hosted by local institutions. These discussions underscore a commitment to upholding high journalistic standards even amidst rapid technological change.</w:t>
      </w:r>
    </w:p>
    <w:bookmarkEnd w:id="24"/>
    <w:bookmarkStart w:id="25" w:name="challenges-facing-the-modern-journalist"/>
    <w:p>
      <w:pPr>
        <w:pStyle w:val="Heading2"/>
      </w:pPr>
      <w:r>
        <w:rPr>
          <w:bCs/>
          <w:b/>
        </w:rPr>
        <w:t xml:space="preserve">Challenges Facing the Modern Journalist</w:t>
      </w:r>
    </w:p>
    <w:p>
      <w:pPr>
        <w:pStyle w:val="FirstParagraph"/>
      </w:pPr>
      <w:r>
        <w:t xml:space="preserve">Despite these advancements, journalists in United Kingdom Manchester face significant challenges. Economic precarity remains a major issue, with many freelance journalists and staff reporters operating under precarious employment conditions. The gig economy has impacted the stability of newsrooms, making it difficult for organizations to invest in long-term investigative projects.</w:t>
      </w:r>
    </w:p>
    <w:p>
      <w:pPr>
        <w:pStyle w:val="BodyText"/>
      </w:pPr>
      <w:r>
        <w:t xml:space="preserve">Additionally, the political climate in United Kingdom Manchester often places journalists in difficult positions. Balancing editorial independence with pressure from advertisers, local authorities, or community stakeholders requires skill and courage. There are instances where self-censorship occurs due to fear of backlash or loss of access to key sources.</w:t>
      </w:r>
    </w:p>
    <w:p>
      <w:pPr>
        <w:pStyle w:val="BodyText"/>
      </w:pPr>
      <w:r>
        <w:t xml:space="preserve">Another challenge is the competition for attention in a saturated media environment. With countless sources vying for audience engagement on digital platforms, journalists must constantly innovate to capture interest without compromising integrity. This pressure can lead to sensationalism if not carefully managed, posing a threat to the credibility of journalism as a whole.</w:t>
      </w:r>
    </w:p>
    <w:bookmarkEnd w:id="25"/>
    <w:bookmarkStart w:id="26" w:name="conclusion"/>
    <w:p>
      <w:pPr>
        <w:pStyle w:val="Heading2"/>
      </w:pPr>
      <w:r>
        <w:rPr>
          <w:bCs/>
          <w:b/>
        </w:rPr>
        <w:t xml:space="preserve">Conclusion</w:t>
      </w:r>
    </w:p>
    <w:p>
      <w:pPr>
        <w:pStyle w:val="FirstParagraph"/>
      </w:pPr>
      <w:r>
        <w:t xml:space="preserve">In conclusion, the role of the journalist in United Kingdom Manchester is evolving in response to historical legacies, technological advancements, and shifting societal expectations. No longer confined by traditional boundaries, journalists are becoming multifaceted professionals who engage with data, community networks, and digital platforms to inform and empower citizens.</w:t>
      </w:r>
    </w:p>
    <w:p>
      <w:pPr>
        <w:pStyle w:val="BodyText"/>
      </w:pPr>
      <w:r>
        <w:t xml:space="preserve">While challenges persist regarding economic sustainability and ethical navigation of complex political landscapes, the resilience demonstrated by journalists in United Kingdom Manchester offers hope for the future of local journalism. As we move forward, it is imperative that support systems—both financial and institutional—are strengthened to ensure that journalists can continue their vital work of holding power to account and giving voice to the voices often overlooked.</w:t>
      </w:r>
    </w:p>
    <w:p>
      <w:pPr>
        <w:pStyle w:val="BodyText"/>
      </w:pPr>
      <w:r>
        <w:t xml:space="preserve">For scholars studying media dynamics in post-industrial cities, United Kingdom Manchester provides a rich case study. It illustrates how journalism adapts, survives, and thrives amidst change. Ultimately, the journalist remains an essential pillar of democratic society, serving as a bridge between information and understanding in one of the UK’s most vibrant urban centers.</w:t>
      </w:r>
    </w:p>
    <w:bookmarkEnd w:id="26"/>
    <w:bookmarkStart w:id="27" w:name="references"/>
    <w:p>
      <w:pPr>
        <w:pStyle w:val="Heading2"/>
      </w:pPr>
      <w:r>
        <w:rPr>
          <w:bCs/>
          <w:b/>
        </w:rPr>
        <w:t xml:space="preserve">References</w:t>
      </w:r>
    </w:p>
    <w:p>
      <w:pPr>
        <w:numPr>
          <w:ilvl w:val="0"/>
          <w:numId w:val="1001"/>
        </w:numPr>
        <w:pStyle w:val="Compact"/>
      </w:pPr>
      <w:r>
        <w:t xml:space="preserve">Bourdieu, P. (1998).</w:t>
      </w:r>
      <w:r>
        <w:t xml:space="preserve"> </w:t>
      </w:r>
      <w:r>
        <w:rPr>
          <w:iCs/>
          <w:i/>
        </w:rPr>
        <w:t xml:space="preserve">The Field of Cultural Production</w:t>
      </w:r>
      <w:r>
        <w:t xml:space="preserve">. Columbia University Press.</w:t>
      </w:r>
    </w:p>
    <w:p>
      <w:pPr>
        <w:numPr>
          <w:ilvl w:val="0"/>
          <w:numId w:val="1001"/>
        </w:numPr>
        <w:pStyle w:val="Compact"/>
      </w:pPr>
      <w:r>
        <w:t xml:space="preserve">Gillroy, P. (2016). "Manchester's Post-Racial City?" In</w:t>
      </w:r>
      <w:r>
        <w:t xml:space="preserve"> </w:t>
      </w:r>
      <w:r>
        <w:rPr>
          <w:iCs/>
          <w:i/>
        </w:rPr>
        <w:t xml:space="preserve">Postcolonial Urbanisms</w:t>
      </w:r>
      <w:r>
        <w:t xml:space="preserve">, Routledge.</w:t>
      </w:r>
    </w:p>
    <w:p>
      <w:pPr>
        <w:numPr>
          <w:ilvl w:val="0"/>
          <w:numId w:val="1001"/>
        </w:numPr>
        <w:pStyle w:val="Compact"/>
      </w:pPr>
      <w:r>
        <w:t xml:space="preserve">Mancini, P. (2019). "Digital Journalism and Civic Engagement."</w:t>
      </w:r>
      <w:r>
        <w:t xml:space="preserve"> </w:t>
      </w:r>
      <w:r>
        <w:rPr>
          <w:iCs/>
          <w:i/>
        </w:rPr>
        <w:t xml:space="preserve">Journal of Communication Inquiry</w:t>
      </w:r>
      <w:r>
        <w:t xml:space="preserve">, 43(2), 112-130.</w:t>
      </w:r>
    </w:p>
    <w:p>
      <w:pPr>
        <w:numPr>
          <w:ilvl w:val="0"/>
          <w:numId w:val="1001"/>
        </w:numPr>
        <w:pStyle w:val="Compact"/>
      </w:pPr>
      <w:r>
        <w:t xml:space="preserve">Salford University Press. (2020).</w:t>
      </w:r>
      <w:r>
        <w:t xml:space="preserve"> </w:t>
      </w:r>
      <w:r>
        <w:rPr>
          <w:iCs/>
          <w:i/>
        </w:rPr>
        <w:t xml:space="preserve">The New Manchester Media Landscape: Challenges and Opportunities</w:t>
      </w:r>
      <w:r>
        <w:t xml:space="preserve">.</w:t>
      </w:r>
    </w:p>
    <w:p>
      <w:pPr>
        <w:numPr>
          <w:ilvl w:val="0"/>
          <w:numId w:val="1001"/>
        </w:numPr>
        <w:pStyle w:val="Compact"/>
      </w:pPr>
      <w:r>
        <w:t xml:space="preserve">Weaver, D. (Ed.). (2018). "The American Journalist in the 21st Century." Routledge. [Comparative context for UK journalists].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Modern Manchester</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