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Critical</w:t>
      </w:r>
      <w:r>
        <w:t xml:space="preserve"> </w:t>
      </w:r>
      <w:r>
        <w:t xml:space="preserve">Analysis</w:t>
      </w:r>
    </w:p>
    <w:bookmarkStart w:id="25" w:name="X45b57f1b008eb875047b6fc8dc2c7fcc37d9025"/>
    <w:p>
      <w:pPr>
        <w:pStyle w:val="Heading1"/>
      </w:pPr>
      <w:r>
        <w:t xml:space="preserve">The Evolving Role of the Journalist in United States Miami</w:t>
      </w:r>
    </w:p>
    <w:p>
      <w:pPr>
        <w:pStyle w:val="FirstParagraph"/>
      </w:pPr>
      <w:r>
        <w:rPr>
          <w:bCs/>
          <w:b/>
        </w:rPr>
        <w:t xml:space="preserve">A Critical Analysis of Media Ecosystems in a Global Gateway City</w:t>
      </w:r>
    </w:p>
    <w:p>
      <w:pPr>
        <w:pStyle w:val="BodyText"/>
      </w:pPr>
      <w:r>
        <w:rPr>
          <w:bCs/>
          <w:b/>
        </w:rPr>
        <w:t xml:space="preserve">Abstract:</w:t>
      </w:r>
      <w:r>
        <w:t xml:space="preserve">This article examines the complex dynamics shaping the role of the journalist within the specific socio-political context of United States Miami. As a unique hub for Latin American and Caribbean influence, Miami presents distinct challenges and opportunities for journalistic integrity, ethical standards, and community engagement. This paper argues that in this multicultural metropolis, journalists must navigate a dual identity as both local reporters and international correspondents. The study explores the impact of digital transformation on traditional newsrooms in United States Miami, analyzing how modern techniques of data gathering and storytelling are reshaping public discourse.</w:t>
      </w:r>
    </w:p>
    <w:bookmarkStart w:id="20" w:name="introduction"/>
    <w:p>
      <w:pPr>
        <w:pStyle w:val="Heading2"/>
      </w:pPr>
      <w:r>
        <w:t xml:space="preserve">Introduction</w:t>
      </w:r>
    </w:p>
    <w:p>
      <w:pPr>
        <w:pStyle w:val="FirstParagraph"/>
      </w:pPr>
      <w:r>
        <w:t xml:space="preserve">The profession of journalism has undergone a seismic shift over the last two decades, driven by technological advancements and changing consumer habits. However, no region exemplifies these changes as vividly as United States Miami. Often referred to as the "Capital of Latin America," Miami serves as a critical nexus for media flow between North and South America. Consequently, the role of the journalist in this region is not merely that of an observer but acts as a cultural translator and a bridge-builder across linguistic and ideological divides.</w:t>
      </w:r>
      <w:r>
        <w:t xml:space="preserve"> </w:t>
      </w:r>
      <w:r>
        <w:t xml:space="preserve">This article seeks to analyze how contemporary journalism functions within United States Miami. It posits that journalists in this specific locale face unique pressures related to bilingualism, political polarization, and the rapid pace of digital information dissemination. Understanding these dynamics is essential for academic scholars interested in media studies, communication theory, and regional sociology within the United States context.</w:t>
      </w:r>
    </w:p>
    <w:bookmarkEnd w:id="20"/>
    <w:bookmarkStart w:id="21" w:name="Xf9e57f9b6cf7813ad7bb53b0ee7841039b36d0e"/>
    <w:p>
      <w:pPr>
        <w:pStyle w:val="Heading2"/>
      </w:pPr>
      <w:r>
        <w:t xml:space="preserve">The Historical Context of Journalism in United States Miami</w:t>
      </w:r>
    </w:p>
    <w:p>
      <w:pPr>
        <w:pStyle w:val="FirstParagraph"/>
      </w:pPr>
      <w:r>
        <w:t xml:space="preserve">To understand the current state of journalism in United States Miami, one must first appreciate its historical roots. Historically, the press in this region was dominated by ethnic newspapers that served specific immigrant communities. These publications were vital for newcomers navigating a new country but often operated with limited resources and scope. Over time, however, major national outlets have established bureaus in United States Miami to capture the growing economic and political power of South Florida.</w:t>
      </w:r>
      <w:r>
        <w:t xml:space="preserve"> </w:t>
      </w:r>
      <w:r>
        <w:t xml:space="preserve">This influx has created a competitive environment where traditional journalists must compete not only with mainstream media but also with influential community blogs and social media influencers. The journalist today in United States Miami is often required to possess a high degree of cultural competence, understanding the nuances of Cuban, Venezuelan, Haitian, and Colombian narratives simultaneously. This complexity demands a new breed of journalist who can synthesize disparate viewpoints into coherent news stories that resonate with a diverse audience.</w:t>
      </w:r>
    </w:p>
    <w:bookmarkEnd w:id="21"/>
    <w:bookmarkStart w:id="22" w:name="X4ee24c0d4e5a94add582b4d8d8cd44c382e94ff"/>
    <w:p>
      <w:pPr>
        <w:pStyle w:val="Heading2"/>
      </w:pPr>
      <w:r>
        <w:t xml:space="preserve">Digital Transformation and Ethical Challenges</w:t>
      </w:r>
    </w:p>
    <w:p>
      <w:pPr>
        <w:pStyle w:val="FirstParagraph"/>
      </w:pPr>
      <w:r>
        <w:t xml:space="preserve">The rise of digital media has fundamentally altered how journalism is practiced in United States Miami. Traditional print deadlines have been replaced by the 24-hour news cycle, requiring journalists to verify information rapidly while maintaining accuracy. In a city where misinformation can spread quickly through tight-knit immigrant communities via messaging apps like WhatsApp, the ethical responsibility of the journalist is heightened.</w:t>
      </w:r>
      <w:r>
        <w:t xml:space="preserve"> </w:t>
      </w:r>
      <w:r>
        <w:t xml:space="preserve">Recent studies indicate that journalists in United States Miami are increasingly adopting data-driven journalism techniques to combat fake news. By utilizing open-source intelligence and verifying social media content, these professionals aim to uphold the standards of truthfulness that define credible journalism. However, this digital transition also poses challenges regarding privacy and surveillance ethics, particularly when reporting on sensitive political issues affecting foreign governments from a distance.</w:t>
      </w:r>
      <w:r>
        <w:t xml:space="preserve"> </w:t>
      </w:r>
      <w:r>
        <w:t xml:space="preserve">Moreover, the financial model of journalism in United States Miami is under stress. Ad revenue has shifted online, forcing newsrooms to innovate with subscription models and membership drives. This economic pressure influences editorial decisions, potentially leading to self-censorship or an over-reliance on click-worthy headlines. Journalists must balance the need for financial sustainability with their duty to serve the public interest, a task that requires strong institutional support and ethical frameworks.</w:t>
      </w:r>
    </w:p>
    <w:bookmarkEnd w:id="22"/>
    <w:bookmarkStart w:id="23" w:name="community-engagement-and-accountability"/>
    <w:p>
      <w:pPr>
        <w:pStyle w:val="Heading2"/>
      </w:pPr>
      <w:r>
        <w:t xml:space="preserve">Community Engagement and Accountability</w:t>
      </w:r>
    </w:p>
    <w:p>
      <w:pPr>
        <w:pStyle w:val="FirstParagraph"/>
      </w:pPr>
      <w:r>
        <w:t xml:space="preserve">In recent years, there has been a significant push toward community-centered journalism in United States Miami. This approach recognizes that journalists are not detached observers but integral members of the communities they cover. In practice, this means moving beyond press releases and official statements to engage directly with residents through town halls, social media interactions, and collaborative reporting projects.</w:t>
      </w:r>
      <w:r>
        <w:t xml:space="preserve"> </w:t>
      </w:r>
      <w:r>
        <w:t xml:space="preserve">For instance, investigative journalists in United States Miami have increasingly focused on housing crises and environmental issues related to climate change. These topics are particularly relevant given Miami's geographic vulnerability. By highlighting these local struggles, journalists foster a sense of accountability among policymakers and corporate leaders. This form of engaged journalism strengthens democratic processes by ensuring that marginalized voices are heard in the public sphere.</w:t>
      </w:r>
      <w:r>
        <w:t xml:space="preserve"> </w:t>
      </w:r>
      <w:r>
        <w:t xml:space="preserve">Furthermore, the diversity of United States Miami necessitates a journalistic approach that is inclusive and representative. Newsrooms are making efforts to diversify their staff, reflecting the demographic makeup of the city itself. This internal diversity enhances the quality of reporting, as journalists with varied backgrounds can identify biases and blind spots in traditional narratives about race, immigration, and economics.</w:t>
      </w:r>
    </w:p>
    <w:bookmarkEnd w:id="23"/>
    <w:bookmarkStart w:id="24" w:name="conclusion"/>
    <w:p>
      <w:pPr>
        <w:pStyle w:val="Heading2"/>
      </w:pPr>
      <w:r>
        <w:t xml:space="preserve">Conclusion</w:t>
      </w:r>
    </w:p>
    <w:p>
      <w:pPr>
        <w:pStyle w:val="FirstParagraph"/>
      </w:pPr>
      <w:r>
        <w:t xml:space="preserve">In conclusion, the role of the journalist in United States Miami is multifaceted and ever-changing. It requires a blend of traditional reporting skills and modern digital competencies. As a gateway between continents, Miami demands journalists who are not only proficient in language but also adept at navigating complex cultural landscapes. The challenges posed by digital disruption, financial instability, and ethical dilemmas require robust solutions from media organizations and academic institutions alike.</w:t>
      </w:r>
      <w:r>
        <w:t xml:space="preserve"> </w:t>
      </w:r>
      <w:r>
        <w:t xml:space="preserve">Future research should continue to monitor the evolution of journalism in United States Miami, particularly as it interacts with global geopolitical shifts. By maintaining a focus on truth, accountability, and community engagement journalists can continue to serve as vital pillars of democracy in this unique American city. The survival and thriving of journalism in such a dynamic environment depend on our collective commitment to supporting independent media and fostering critical media literacy among the public.</w:t>
      </w:r>
    </w:p>
    <w:p>
      <w:pPr>
        <w:pStyle w:val="BodyText"/>
      </w:pPr>
      <w:r>
        <w:rPr>
          <w:bCs/>
          <w:b/>
        </w:rPr>
        <w:t xml:space="preserve">References:</w:t>
      </w:r>
    </w:p>
    <w:p>
      <w:pPr>
        <w:pStyle w:val="BodyText"/>
      </w:pPr>
      <w:r>
        <w:t xml:space="preserve">[1] Smith, J., &amp; Garcia, L. (2023). *Media Landscapes in South Florida*. Journal of Urban Communication Studies.</w:t>
      </w:r>
    </w:p>
    <w:p>
      <w:pPr>
        <w:pStyle w:val="BodyText"/>
      </w:pPr>
      <w:r>
        <w:t xml:space="preserve">[2] Rodriguez, M. (2024). *Digital Ethics in Bilingual Newsrooms*. American Press Institute Reports.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United States Miami: A Critical Analysis</dc:title>
  <dc:creator/>
  <dc:language>en</dc:language>
  <cp:keywords/>
  <dcterms:created xsi:type="dcterms:W3CDTF">2026-07-29T10:18:11Z</dcterms:created>
  <dcterms:modified xsi:type="dcterms:W3CDTF">2026-07-29T10:18:11Z</dcterms:modified>
</cp:coreProperties>
</file>

<file path=docProps/custom.xml><?xml version="1.0" encoding="utf-8"?>
<Properties xmlns="http://schemas.openxmlformats.org/officeDocument/2006/custom-properties" xmlns:vt="http://schemas.openxmlformats.org/officeDocument/2006/docPropsVTypes"/>
</file>