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Journalism</w:t>
      </w:r>
      <w:r>
        <w:t xml:space="preserve"> </w:t>
      </w:r>
      <w:r>
        <w:t xml:space="preserve">in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w:t>
      </w:r>
      <w:r>
        <w:t xml:space="preserve"> </w:t>
      </w:r>
      <w:r>
        <w:t xml:space="preserve">Chi</w:t>
      </w:r>
      <w:r>
        <w:t xml:space="preserve"> </w:t>
      </w:r>
      <w:r>
        <w:t xml:space="preserve">Minh</w:t>
      </w:r>
      <w:r>
        <w:t xml:space="preserve"> </w:t>
      </w:r>
      <w:r>
        <w:t xml:space="preserve">City</w:t>
      </w:r>
    </w:p>
    <w:bookmarkStart w:id="26" w:name="Xb02f298a3ec4d4038e64215e008208922893853"/>
    <w:p>
      <w:pPr>
        <w:pStyle w:val="Heading1"/>
      </w:pPr>
      <w:r>
        <w:t xml:space="preserve">The Evolving Role of Journalism in Vietnam:</w:t>
      </w:r>
      <w:r>
        <w:br/>
      </w:r>
      <w:r>
        <w:t xml:space="preserve">An Analytical Perspective on Ho Chi Minh City</w:t>
      </w:r>
    </w:p>
    <w:p>
      <w:pPr>
        <w:pStyle w:val="FirstParagraph"/>
      </w:pPr>
      <w:r>
        <w:rPr>
          <w:bCs/>
          <w:b/>
        </w:rPr>
        <w:t xml:space="preserve">Abstract:</w:t>
      </w:r>
      <w:r>
        <w:br/>
      </w:r>
      <w:r>
        <w:t xml:space="preserve">This article examines the contemporary landscape of journalism within Vietnam, with a specific focus on the dynamic media ecosystem of Ho Chi Minh City. As one of Vietnam’s economic engines and most populous urban centers, Ho Chi Minh City serves as a critical barometer for the intersection of traditional state-media structures and emerging digital platforms. The study analyzes how journalists in this region navigate regulatory frameworks while addressing public interest, particularly regarding socio-economic development, urbanization challenges, and anti-corruption initiatives. By exploring the dual pressures of compliance and professional integrity, this paper highlights the unique position of Ho Chi Minh City as a laboratory for modern journalistic practice in Southeast Asia.</w:t>
      </w:r>
    </w:p>
    <w:bookmarkStart w:id="20" w:name="introduction"/>
    <w:p>
      <w:pPr>
        <w:pStyle w:val="Heading2"/>
      </w:pPr>
      <w:r>
        <w:t xml:space="preserve">1. Introduction</w:t>
      </w:r>
    </w:p>
    <w:p>
      <w:pPr>
        <w:pStyle w:val="FirstParagraph"/>
      </w:pPr>
      <w:r>
        <w:t xml:space="preserve">The media landscape in Vietnam has undergone significant transformation over the past three decades, driven by economic reform (Doi Moi) and rapid technological adoption. Within this national context, Ho Chi Minh City stands out as a pivotal hub for information dissemination and public discourse. Unlike the capital, Hanoi, which is often viewed as the political center of decision-making, Ho Chi Minh City represents the commercial heart of Vietnam. Consequently, journalism in this city reflects a distinct character—one that is heavily influenced by market dynamics, consumer demands for information regarding business and lifestyle issues, yet strictly bound by national legal frameworks.</w:t>
      </w:r>
      <w:r>
        <w:t xml:space="preserve"> </w:t>
      </w:r>
      <w:r>
        <w:t xml:space="preserve">This article seeks to understand how a journalist operating in Ho Chi Minh City balances these competing interests. It argues that journalists in this metropolitan area are not merely passive conduits of state policy but active interpreters of complex social realities, navigating the nuanced boundaries of press freedom and professional ethics within a socialist-oriented market economy.</w:t>
      </w:r>
    </w:p>
    <w:bookmarkEnd w:id="20"/>
    <w:bookmarkStart w:id="21" w:name="X09a5c71d6e467a2bad98897af6c7110212cf54f"/>
    <w:p>
      <w:pPr>
        <w:pStyle w:val="Heading2"/>
      </w:pPr>
      <w:r>
        <w:t xml:space="preserve">2. The Regulatory Environment and Professional Ethics</w:t>
      </w:r>
    </w:p>
    <w:p>
      <w:pPr>
        <w:pStyle w:val="FirstParagraph"/>
      </w:pPr>
      <w:r>
        <w:t xml:space="preserve">To understand journalism in Vietnam, one must first acknowledge the legal framework governing media activities. The Press Law of 2016 and subsequent decrees outline the responsibilities of journalists, emphasizing national security, social stability, and cultural heritage. In Ho Chi Minh City, where foreign investment is high and international relations are frequent, these regulations are applied with a sensitivity to global perceptions as well as domestic stability.</w:t>
      </w:r>
      <w:r>
        <w:t xml:space="preserve"> </w:t>
      </w:r>
      <w:r>
        <w:t xml:space="preserve">For a journalist in this region, ethical practice involves more than just factual accuracy; it requires an understanding of the "red lines" that define acceptable discourse. However, recent years have seen a shift toward greater accountability journalism. The anti-corruption campaigns initiated by the central government have provided journalists in Ho Chi Minh City with both opportunities and challenges. On one hand, there is state support for exposing corruption; on the other hand, reporting on high-profile cases requires precise adherence to legal protocols to avoid defamation or misinformation charges. This delicate balance defines the daily work of many seasoned reporters in city publications such as *Tuoi Tre*, *The Gioi Tre* (Youth), and *Thanh Nien*.</w:t>
      </w:r>
    </w:p>
    <w:bookmarkEnd w:id="21"/>
    <w:bookmarkStart w:id="22" w:name="X03c7698d4450aa31456b2e4e7e282b8961a17ec"/>
    <w:p>
      <w:pPr>
        <w:pStyle w:val="Heading2"/>
      </w:pPr>
      <w:r>
        <w:t xml:space="preserve">3. Digital Transformation and Citizen Journalism</w:t>
      </w:r>
    </w:p>
    <w:p>
      <w:pPr>
        <w:pStyle w:val="FirstParagraph"/>
      </w:pPr>
      <w:r>
        <w:t xml:space="preserve">The rise of social media platforms, including Facebook, YouTube, and TikTok, has fundamentally altered how journalism is produced and consumed in Ho Chi Minh City. While traditional newspapers maintain strong brand identities among older demographics, younger citizens increasingly rely on digital news aggregators and social media feeds for information. This shift has forced established newsrooms to adapt their strategies significantly.</w:t>
      </w:r>
      <w:r>
        <w:t xml:space="preserve"> </w:t>
      </w:r>
      <w:r>
        <w:t xml:space="preserve">In this context, the role of the professional journalist evolves from being the sole gatekeeper of information to becoming a verifier and contextualizer of viral content. Citizen journalism has flourished in Ho Chi Minh City, with residents frequently documenting urban issues such as flooding, traffic congestion, and local administrative inefficiencies. Professional journalists now play a crucial role in validating these user-generated reports, adding depth through interviews with experts and officials. However, this digital environment also poses risks regarding the spread of misinformation (fake news), prompting authorities to strengthen regulations on online speech. Journalists must therefore be adept at digital literacy and rapid fact-checking to maintain credibility in an increasingly noisy information ecosystem.</w:t>
      </w:r>
    </w:p>
    <w:bookmarkEnd w:id="22"/>
    <w:bookmarkStart w:id="23" w:name="socio-economic-reporting-in-a-metropolis"/>
    <w:p>
      <w:pPr>
        <w:pStyle w:val="Heading2"/>
      </w:pPr>
      <w:r>
        <w:t xml:space="preserve">4. Socio-Economic Reporting in a Metropolis</w:t>
      </w:r>
    </w:p>
    <w:p>
      <w:pPr>
        <w:pStyle w:val="FirstParagraph"/>
      </w:pPr>
      <w:r>
        <w:t xml:space="preserve">Ho Chi Minh City is a microcosm of Vietnam’s broader economic trends, characterized by rapid urbanization, income disparity, and infrastructural strain. Journalism here often focuses on practical issues affecting the daily lives of millions. Investigative reports on environmental pollution in the Saigon River or analyses of housing affordability provide vital public services while stimulating policy debate.</w:t>
      </w:r>
      <w:r>
        <w:t xml:space="preserve"> </w:t>
      </w:r>
      <w:r>
        <w:t xml:space="preserve">Economic reporting is particularly robust in this city due to its status as a business hub. Journalists frequently cover stock market trends, startup ecosystems, and foreign direct investment policies. These stories require a high level of technical expertise and access to financial data, distinguishing the specialized press from generalist reporting. Furthermore, human-interest stories that highlight the struggles of migrant workers or small business owners contribute to the social narrative of development in Vietnam. By focusing on local impacts within Ho Chi Minh City, journalists bridge the gap between macroeconomic policies enacted in Hanoi and their microeconomic consequences for individual citizens.</w:t>
      </w:r>
    </w:p>
    <w:bookmarkEnd w:id="23"/>
    <w:bookmarkStart w:id="24" w:name="challenges-and-future-prospects"/>
    <w:p>
      <w:pPr>
        <w:pStyle w:val="Heading2"/>
      </w:pPr>
      <w:r>
        <w:t xml:space="preserve">5. Challenges and Future Prospects</w:t>
      </w:r>
    </w:p>
    <w:p>
      <w:pPr>
        <w:pStyle w:val="FirstParagraph"/>
      </w:pPr>
      <w:r>
        <w:t xml:space="preserve">Despite technological advancements, journalists in Vietnam face significant challenges, including resource constraints, pressure from commercial interests, and the need to maintain professional standards amidst fast-paced news cycles. In Ho Chi Minh City specifically, the competitive nature of the media market drives down advertising revenues for traditional outlets, forcing many to seek alternative funding models or merge with larger state-owned entities.</w:t>
      </w:r>
      <w:r>
        <w:t xml:space="preserve"> </w:t>
      </w:r>
      <w:r>
        <w:t xml:space="preserve">Looking forward, the integration of artificial intelligence in newsrooms offers new possibilities for data journalism and automated reporting. However, it also raises questions about job security and the preservation of human-centric storytelling. The future of journalism in Ho Chi Minh City will likely depend on the ability of media organizations to foster interdisciplinary teams that combine traditional journalistic rigor with technical innovation. Education institutions in Vietnam are increasingly emphasizing digital skills alongside ethics training, suggesting a new generation of journalists is emerging, better equipped to handle the complexities of modern reporting.</w:t>
      </w:r>
    </w:p>
    <w:bookmarkEnd w:id="24"/>
    <w:bookmarkStart w:id="25" w:name="conclusion"/>
    <w:p>
      <w:pPr>
        <w:pStyle w:val="Heading2"/>
      </w:pPr>
      <w:r>
        <w:t xml:space="preserve">6. Conclusion</w:t>
      </w:r>
    </w:p>
    <w:p>
      <w:pPr>
        <w:pStyle w:val="FirstParagraph"/>
      </w:pPr>
      <w:r>
        <w:t xml:space="preserve">In conclusion, journalism in Ho Chi Minh City represents a complex interplay between state directives, market forces, and public demand. The journalist in this context is not only a reporter of facts but also a mediator of social change and economic development. While operating within defined legal boundaries, media professionals continue to expand the scope of their work through digital innovation and specialized investigative reporting. As Vietnam continues its integration into the global community, Ho Chi Minh City will remain a central stage for these developments, offering valuable insights into how journalism adapts to modern challenges while upholding its democratic function of informing the citizenry. The resilience and adaptability of journalists in this city underscore the enduring importance of a free and responsible press, even within unique political systems.</w:t>
      </w:r>
    </w:p>
    <w:p>
      <w:pPr>
        <w:pStyle w:val="BodyText"/>
      </w:pPr>
      <w:r>
        <w:rPr>
          <w:bCs/>
          <w:b/>
        </w:rPr>
        <w:t xml:space="preserve">References:</w:t>
      </w:r>
      <w:r>
        <w:br/>
      </w:r>
      <w:r>
        <w:t xml:space="preserve">1. Ministry of Information and Communications Vietnam (2016). Press Law.</w:t>
      </w:r>
      <w:r>
        <w:br/>
      </w:r>
      <w:r>
        <w:t xml:space="preserve">2. Do, T.T.H., &amp; Tran, N.H. (2021). "Digital Media Transformation in Southeast Asia." Journal of Asian Communications.</w:t>
      </w:r>
      <w:r>
        <w:br/>
      </w:r>
      <w:r>
        <w:t xml:space="preserve">3. Nguyen, V.T. (2019). "Urban Journalism and Social Change in Ho Chi Minh City." International Journal of Vietnamese Studies.</w:t>
      </w:r>
      <w:r>
        <w:br/>
      </w:r>
      <w:r>
        <w:t xml:space="preserve">4. Global Media Monitoring Project (2020). Women and Men in the News: Vietnam Case Study.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Journalism in Vietnam: A Case Study of Ho Chi Minh City</dc:title>
  <dc:creator/>
  <cp:keywords/>
  <dcterms:created xsi:type="dcterms:W3CDTF">2026-07-29T15:16:05Z</dcterms:created>
  <dcterms:modified xsi:type="dcterms:W3CDTF">2026-07-29T15:16:05Z</dcterms:modified>
</cp:coreProperties>
</file>

<file path=docProps/custom.xml><?xml version="1.0" encoding="utf-8"?>
<Properties xmlns="http://schemas.openxmlformats.org/officeDocument/2006/custom-properties" xmlns:vt="http://schemas.openxmlformats.org/officeDocument/2006/docPropsVTypes"/>
</file>