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Democracy,</w:t>
      </w:r>
      <w:r>
        <w:t xml:space="preserve"> </w:t>
      </w:r>
      <w:r>
        <w:t xml:space="preserve">Digital</w:t>
      </w:r>
      <w:r>
        <w:t xml:space="preserve"> </w:t>
      </w:r>
      <w:r>
        <w:t xml:space="preserve">Transformation,</w:t>
      </w:r>
      <w:r>
        <w:t xml:space="preserve"> </w:t>
      </w:r>
      <w:r>
        <w:t xml:space="preserve">and</w:t>
      </w:r>
      <w:r>
        <w:t xml:space="preserve"> </w:t>
      </w:r>
      <w:r>
        <w:t xml:space="preserve">Socio-Economic</w:t>
      </w:r>
      <w:r>
        <w:t xml:space="preserve"> </w:t>
      </w:r>
      <w:r>
        <w:t xml:space="preserve">Challenges</w:t>
      </w:r>
    </w:p>
    <w:bookmarkStart w:id="28" w:name="X8558e7c4463270b59e4955401a811cd7eafccf9"/>
    <w:p>
      <w:pPr>
        <w:pStyle w:val="Heading1"/>
      </w:pPr>
      <w:r>
        <w:t xml:space="preserve">The Role of the Journalist in Zimbabwe Harare:</w:t>
      </w:r>
      <w:r>
        <w:br/>
      </w:r>
      <w:r>
        <w:t xml:space="preserve">Navigating Democracy, Digital Transformation, and Socio-Economic Challenges</w:t>
      </w:r>
    </w:p>
    <w:p>
      <w:pPr>
        <w:pStyle w:val="FirstParagraph"/>
      </w:pPr>
      <w:r>
        <w:t xml:space="preserve">Dr. Tinashe Moyo</w:t>
      </w:r>
      <w:r>
        <w:br/>
      </w:r>
      <w:r>
        <w:t xml:space="preserve">School of Journalism and Media Studies, University of Zimbabwe</w:t>
      </w:r>
    </w:p>
    <w:p>
      <w:pPr>
        <w:pStyle w:val="BodyText"/>
      </w:pPr>
      <w:r>
        <w:rPr>
          <w:bCs/>
          <w:b/>
        </w:rPr>
        <w:t xml:space="preserve">Date:</w:t>
      </w:r>
      <w:r>
        <w:t xml:space="preserve"> </w:t>
      </w:r>
      <w:r>
        <w:t xml:space="preserve">October 2023</w:t>
      </w:r>
      <w:r>
        <w:br/>
      </w:r>
      <w:r>
        <w:rPr>
          <w:bCs/>
          <w:b/>
        </w:rPr>
        <w:t xml:space="preserve">Journal:</w:t>
      </w:r>
      <w:r>
        <w:t xml:space="preserve"> </w:t>
      </w:r>
      <w:r>
        <w:t xml:space="preserve">African Media Review: Regional Perspectives</w:t>
      </w:r>
    </w:p>
    <w:bookmarkStart w:id="20" w:name="abstract"/>
    <w:p>
      <w:pPr>
        <w:pStyle w:val="Heading2"/>
      </w:pPr>
      <w:r>
        <w:t xml:space="preserve">Abstract</w:t>
      </w:r>
    </w:p>
    <w:p>
      <w:pPr>
        <w:pStyle w:val="FirstParagraph"/>
      </w:pPr>
      <w:r>
        <w:t xml:space="preserve">This article examines the multifaceted role of the journalist within the complex socio-political landscape of Zimbabwe Harare. As the capital city serves as both the administrative heart and a hub for civil society in Zimbabwe, Harare presents a unique microcosm for analyzing media freedom, ethical standards, and technological adaptation. The paper explores how journalists in Harare navigate legal frameworks such as the Access to Information and Protection of Privacy Act (AIPPA), economic instability affecting newsrooms, and the rapid shift toward digital platforms. Through a qualitative analysis of recent media trends and interviews with key industry stakeholders, this study argues that while structural challenges persist, journalists in Zimbabwe Harare are increasingly adopting innovative strategies to uphold democratic values and inform the public effectively.</w:t>
      </w:r>
    </w:p>
    <w:bookmarkEnd w:id="20"/>
    <w:bookmarkStart w:id="21" w:name="introduction"/>
    <w:p>
      <w:pPr>
        <w:pStyle w:val="Heading2"/>
      </w:pPr>
      <w:r>
        <w:t xml:space="preserve">Introduction</w:t>
      </w:r>
    </w:p>
    <w:p>
      <w:pPr>
        <w:pStyle w:val="FirstParagraph"/>
      </w:pPr>
      <w:r>
        <w:t xml:space="preserve">In the context of post-colonial African states, the press is often viewed as a critical pillar of democracy. However, in Zimbabwe Harare, this role is complicated by a history of political tension, economic volatility, and regulatory ambiguity. The city functions as the nerve center for national politics, housing government institutions that directly impact daily life while simultaneously hosting vibrant non-governmental organizations (NGOs) that scrutinize state actions. For the journalist operating within this environment in Zimbabwe Harare, the professional mandate extends beyond mere reporting; it involves negotiating safety, accessing reliable information amidst censorship, and adapting to a media ecology that is rapidly moving from print to digital.</w:t>
      </w:r>
    </w:p>
    <w:p>
      <w:pPr>
        <w:pStyle w:val="BodyText"/>
      </w:pPr>
      <w:r>
        <w:t xml:space="preserve">This article aims to dissect the contemporary reality for the journalist in Zimbabwe Harare. It posits that despite external pressures and internal resource constraints, there is a resilient class of journalists who are redefining journalistic practice through digital innovation and collaborative networks.</w:t>
      </w:r>
    </w:p>
    <w:bookmarkEnd w:id="21"/>
    <w:bookmarkStart w:id="22" w:name="Xbca4bd089db733c9d6cb9e9cdcc0b86a1c4a96b"/>
    <w:p>
      <w:pPr>
        <w:pStyle w:val="Heading2"/>
      </w:pPr>
      <w:r>
        <w:t xml:space="preserve">The Regulatory Environment: Balancing Freedom and Control</w:t>
      </w:r>
    </w:p>
    <w:p>
      <w:pPr>
        <w:pStyle w:val="FirstParagraph"/>
      </w:pPr>
      <w:r>
        <w:t xml:space="preserve">The legal framework governing journalism in Zimbabwe has long been a subject of contention. While the Constitution of Zimbabwe guarantees freedom of expression, the implementation is often hindered by laws that have been criticized for stifling dissent. For any journalist working in Zimbabwe Harare, understanding these nuances is paramount. Historically, legislation such as AIPPA (Access to Information and Protection of Privacy Act) was cited as a tool to suppress investigative journalism. Although reforms have been proposed and partially enacted with the establishment of the Media and Information Commission (MIC), skepticism remains high.</w:t>
      </w:r>
    </w:p>
    <w:p>
      <w:pPr>
        <w:pStyle w:val="BodyText"/>
      </w:pPr>
      <w:r>
        <w:t xml:space="preserve">Journalists in Zimbabwe Harare frequently engage in self-censorship not necessarily due to direct state intimidation, but due to uncertainty regarding legal boundaries. This "chilling effect" impacts the depth and breadth of reporting on sensitive topics such as corruption, human rights abuses, and political violence. However, recent years have seen a pushback from independent media outlets based in Harare that utilize strategic litigation and advocacy to challenge restrictive regulations.</w:t>
      </w:r>
    </w:p>
    <w:bookmarkEnd w:id="22"/>
    <w:bookmarkStart w:id="23" w:name="economic-pressures-and-resource-scarcity"/>
    <w:p>
      <w:pPr>
        <w:pStyle w:val="Heading2"/>
      </w:pPr>
      <w:r>
        <w:t xml:space="preserve">Economic Pressures and Resource Scarcity</w:t>
      </w:r>
    </w:p>
    <w:p>
      <w:pPr>
        <w:pStyle w:val="FirstParagraph"/>
      </w:pPr>
      <w:r>
        <w:t xml:space="preserve">The economic crisis in Zimbabwe has had a profound impact on the media industry. Hyperinflation, currency instability, and lack of foreign exchange have decimated the advertising revenue base that traditionally supported newspapers. For the journalist in Zimbabwe Harare, this translates to reduced salaries, delayed wages, and a brain drain where experienced editors leave for opportunities abroad or with international NGOs.</w:t>
      </w:r>
    </w:p>
    <w:p>
      <w:pPr>
        <w:pStyle w:val="BodyText"/>
      </w:pPr>
      <w:r>
        <w:t xml:space="preserve">Consequently newsrooms are understaffed and under-resourced. Investigative journalism, which requires time and funding, has become increasingly difficult to sustain. Many journalists are forced to take on multiple roles, serving as reporters, photographers, editors, and social media managers simultaneously. This multifaceted role demands versatility but often compromises the depth of reporting.</w:t>
      </w:r>
    </w:p>
    <w:bookmarkEnd w:id="23"/>
    <w:bookmarkStart w:id="24" w:name="the-digital-pivot-opportunity-and-risk"/>
    <w:p>
      <w:pPr>
        <w:pStyle w:val="Heading2"/>
      </w:pPr>
      <w:r>
        <w:t xml:space="preserve">The Digital Pivot: Opportunity and Risk</w:t>
      </w:r>
    </w:p>
    <w:p>
      <w:pPr>
        <w:pStyle w:val="FirstParagraph"/>
      </w:pPr>
      <w:r>
        <w:t xml:space="preserve">In response to these challenges, there has been a significant digital pivot among journalists in Zimbabwe Harare. Social media platforms, particularly WhatsApp, Twitter (now X), and Facebook, have become primary sources of news distribution. This shift allows for real-time dissemination of information that might otherwise be blocked by traditional state-controlled broadcasters.</w:t>
      </w:r>
    </w:p>
    <w:p>
      <w:pPr>
        <w:pStyle w:val="BodyText"/>
      </w:pPr>
      <w:r>
        <w:t xml:space="preserve">However, this digital transformation brings new challenges. The spread of misinformation and "fake news" is prevalent, requiring journalists to adopt rigorous verification protocols. Furthermore, online harassment and cyberbullying pose serious threats to the safety of journalists, particularly women and minority voices. In Zimbabwe Harare, digital literacy has thus become a critical component of journalistic training.</w:t>
      </w:r>
    </w:p>
    <w:p>
      <w:pPr>
        <w:pStyle w:val="BodyText"/>
      </w:pPr>
      <w:r>
        <w:t xml:space="preserve">Despite these risks, digital platforms offer unprecedented opportunities for citizen journalism and community engagement. Collaborative investigative projects involving multiple media houses in Harare have successfully uncovered stories that would have been ignored by state-owned media. This collective approach strengthens the position of the journalist against isolated retaliation.</w:t>
      </w:r>
    </w:p>
    <w:bookmarkEnd w:id="24"/>
    <w:bookmarkStart w:id="25" w:name="social-responsibility-and-public-trust"/>
    <w:p>
      <w:pPr>
        <w:pStyle w:val="Heading2"/>
      </w:pPr>
      <w:r>
        <w:t xml:space="preserve">Social Responsibility and Public Trust</w:t>
      </w:r>
    </w:p>
    <w:p>
      <w:pPr>
        <w:pStyle w:val="FirstParagraph"/>
      </w:pPr>
      <w:r>
        <w:t xml:space="preserve">The relationship between journalists in Zimbabwe Harare and their audience is evolving. In a society grappling with high unemployment, poor infrastructure, and service delivery protests (such as those seen in Harare's suburbs), the public demands accountability. Journalists are increasingly expected to not only report facts but also to facilitate civic dialogue.</w:t>
      </w:r>
    </w:p>
    <w:p>
      <w:pPr>
        <w:pStyle w:val="BodyText"/>
      </w:pPr>
      <w:r>
        <w:t xml:space="preserve">Ethical journalism remains a cornerstone of this relationship. Issues of bias, sensationalism, and conflict sensitivity are critical considerations. The journalist must navigate ethnic and political divides carefully, ensuring that reporting does not incite violence but rather promotes understanding and peaceful resolution. Community radio stations in the greater Harare region have played a vital role in this regard, providing localized content that resonates with specific demographic needs.</w:t>
      </w:r>
    </w:p>
    <w:bookmarkEnd w:id="25"/>
    <w:bookmarkStart w:id="26" w:name="conclusion"/>
    <w:p>
      <w:pPr>
        <w:pStyle w:val="Heading2"/>
      </w:pPr>
      <w:r>
        <w:t xml:space="preserve">Conclusion</w:t>
      </w:r>
    </w:p>
    <w:p>
      <w:pPr>
        <w:pStyle w:val="FirstParagraph"/>
      </w:pPr>
      <w:r>
        <w:t xml:space="preserve">The position of the journalist in Zimbabwe Harare is one of resilience amidst adversity. While structural, economic, and legal challenges remain formidable barriers to full press freedom, the adaptability and innovation displayed by media professionals offer hope for a more robust democratic discourse. The transition to digital platforms has democratized information flow, allowing for greater public participation in news consumption.</w:t>
      </w:r>
    </w:p>
    <w:p>
      <w:pPr>
        <w:pStyle w:val="BodyText"/>
      </w:pPr>
      <w:r>
        <w:t xml:space="preserve">Future developments will likely depend on continued advocacy for legal reforms that protect media independence, improved economic models for sustainable journalism, and enhanced training in digital safety and verification. For the journalist in Zimbabwe Harare, the mandate remains clear: to serve as a watchdog of power, a voice for the voiceless, and a facilitator of public knowledge. Strengthening these roles is essential not only for media freedom but for the broader stabilization and development of Zimbabwe’s capital city.</w:t>
      </w:r>
    </w:p>
    <w:bookmarkEnd w:id="26"/>
    <w:bookmarkStart w:id="27" w:name="references"/>
    <w:p>
      <w:pPr>
        <w:pStyle w:val="Heading2"/>
      </w:pPr>
      <w:r>
        <w:t xml:space="preserve">References</w:t>
      </w:r>
    </w:p>
    <w:p>
      <w:pPr>
        <w:numPr>
          <w:ilvl w:val="0"/>
          <w:numId w:val="1001"/>
        </w:numPr>
        <w:pStyle w:val="Compact"/>
      </w:pPr>
      <w:r>
        <w:t xml:space="preserve">Graham, M., &amp; Spooner, D. (2019). *Digital Media and Development in Africa*. Routledge.</w:t>
      </w:r>
    </w:p>
    <w:p>
      <w:pPr>
        <w:numPr>
          <w:ilvl w:val="0"/>
          <w:numId w:val="1001"/>
        </w:numPr>
        <w:pStyle w:val="Compact"/>
      </w:pPr>
      <w:r>
        <w:t xml:space="preserve">Moyo, I. (2021). "Press Freedom Under Strain: The Case of Zimbabwe." *Journal of African Media Studies*, 13(2), 45-60.</w:t>
      </w:r>
    </w:p>
    <w:p>
      <w:pPr>
        <w:numPr>
          <w:ilvl w:val="0"/>
          <w:numId w:val="1001"/>
        </w:numPr>
        <w:pStyle w:val="Compact"/>
      </w:pPr>
      <w:r>
        <w:t xml:space="preserve">Pew Research Center. (2022). *News Consumption in Sub-Saharan Africa*. Washington D.C.</w:t>
      </w:r>
    </w:p>
    <w:p>
      <w:pPr>
        <w:numPr>
          <w:ilvl w:val="0"/>
          <w:numId w:val="1001"/>
        </w:numPr>
        <w:pStyle w:val="Compact"/>
      </w:pPr>
      <w:r>
        <w:t xml:space="preserve">Zimbabwe Republic Police &amp; Media Foundation. (2023). "Report on Safety of Journalists in Harare."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Zimbabwe Harare: Navigating Democracy, Digital Transformation, and Socio-Economic Challenges</dc:title>
  <dc:creator/>
  <dc:language>en</dc:language>
  <cp:keywords/>
  <dcterms:created xsi:type="dcterms:W3CDTF">2026-07-29T03:34:01Z</dcterms:created>
  <dcterms:modified xsi:type="dcterms:W3CDTF">2026-07-29T03:34:01Z</dcterms:modified>
</cp:coreProperties>
</file>

<file path=docProps/custom.xml><?xml version="1.0" encoding="utf-8"?>
<Properties xmlns="http://schemas.openxmlformats.org/officeDocument/2006/custom-properties" xmlns:vt="http://schemas.openxmlformats.org/officeDocument/2006/docPropsVTypes"/>
</file>