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bookmarkStart w:id="27" w:name="Xa4a5af359e4aea230fc619c14fd73854e8da503"/>
    <w:p>
      <w:pPr>
        <w:pStyle w:val="Heading1"/>
      </w:pPr>
      <w:r>
        <w:t xml:space="preserve">The Evolution and Challenges of the Judiciary in Argentina: A Case Study of Buenos Aires</w:t>
      </w:r>
    </w:p>
    <w:bookmarkStart w:id="20" w:name="abstract"/>
    <w:p>
      <w:pPr>
        <w:pStyle w:val="Heading3"/>
      </w:pPr>
      <w:r>
        <w:t xml:space="preserve">Abstract</w:t>
      </w:r>
    </w:p>
    <w:p>
      <w:pPr>
        <w:pStyle w:val="FirstParagraph"/>
      </w:pPr>
      <w:r>
        <w:t xml:space="preserve">This article examines the structural, historical, and contemporary challenges faced by the judiciary in Argentina, with a specific focus on its capital city, Buenos Aires. As an academic exploration of judicial systems within developing legal frameworks, this paper analyzes how socio-political dynamics influence the appointment process of a</w:t>
      </w:r>
      <w:r>
        <w:t xml:space="preserve"> </w:t>
      </w:r>
      <w:r>
        <w:rPr>
          <w:bCs/>
          <w:b/>
        </w:rPr>
        <w:t xml:space="preserve">Judge</w:t>
      </w:r>
      <w:r>
        <w:t xml:space="preserve"> </w:t>
      </w:r>
      <w:r>
        <w:t xml:space="preserve">in</w:t>
      </w:r>
      <w:r>
        <w:t xml:space="preserve"> </w:t>
      </w:r>
      <w:r>
        <w:rPr>
          <w:bCs/>
          <w:b/>
        </w:rPr>
        <w:t xml:space="preserve">Argentina</w:t>
      </w:r>
      <w:r>
        <w:t xml:space="preserve">. Furthermore it evaluates recent reforms aimed at enhancing transparency and efficiency within the courts located in the urban center of</w:t>
      </w:r>
      <w:r>
        <w:t xml:space="preserve"> </w:t>
      </w:r>
      <w:r>
        <w:rPr>
          <w:bCs/>
          <w:b/>
        </w:rPr>
        <w:t xml:space="preserve">Buenos Aires</w:t>
      </w:r>
      <w:r>
        <w:t xml:space="preserve">.</w:t>
      </w:r>
    </w:p>
    <w:bookmarkEnd w:id="20"/>
    <w:bookmarkStart w:id="21" w:name="X7ab6a413249dfb19e69d2e139e352f9cb43926d"/>
    <w:p>
      <w:pPr>
        <w:pStyle w:val="Heading2"/>
      </w:pPr>
      <w:r>
        <w:t xml:space="preserve">I. Introduction: The Judicial Landscape in Argentina and Buenos Aires.</w:t>
      </w:r>
    </w:p>
    <w:p>
      <w:pPr>
        <w:pStyle w:val="FirstParagraph"/>
      </w:pPr>
      <w:r>
        <w:br/>
      </w:r>
    </w:p>
    <w:p>
      <w:pPr>
        <w:pStyle w:val="BodyText"/>
      </w:pPr>
      <w:r>
        <w:t xml:space="preserve">The concept of an independent judiciary is fundamental to any democratic society. However, implementing such independence proves particularly complex in contexts marked by historical political volatility.</w:t>
      </w:r>
      <w:r>
        <w:t xml:space="preserve"> </w:t>
      </w:r>
      <w:r>
        <w:rPr>
          <w:bCs/>
          <w:b/>
        </w:rPr>
        <w:t xml:space="preserve">Argentina</w:t>
      </w:r>
      <w:r>
        <w:t xml:space="preserve">, as a federal republic with a civil law tradition inherited largely from the Napoleonic Code, possesses a judicial structure that has undergone significant transformation over the last century.</w:t>
      </w:r>
    </w:p>
    <w:p>
      <w:pPr>
        <w:pStyle w:val="BodyText"/>
      </w:pPr>
      <w:r>
        <w:br/>
      </w:r>
    </w:p>
    <w:p>
      <w:pPr>
        <w:pStyle w:val="BodyText"/>
      </w:pPr>
      <w:r>
        <w:t xml:space="preserve">At the heart of this system lies the Federal Supreme Court and numerous lower courts. Within these jurisdictions, every</w:t>
      </w:r>
      <w:r>
        <w:t xml:space="preserve"> </w:t>
      </w:r>
      <w:r>
        <w:rPr>
          <w:bCs/>
          <w:b/>
        </w:rPr>
        <w:t xml:space="preserve">Judge</w:t>
      </w:r>
      <w:r>
        <w:t xml:space="preserve"> </w:t>
      </w:r>
      <w:r>
        <w:t xml:space="preserve">plays a pivotal role in interpreting laws that affect millions of citizens. Nowhere is this dynamic more evident than in</w:t>
      </w:r>
      <w:r>
        <w:t xml:space="preserve"> </w:t>
      </w:r>
      <w:r>
        <w:rPr>
          <w:bCs/>
          <w:b/>
        </w:rPr>
        <w:t xml:space="preserve">Buenos Aires</w:t>
      </w:r>
      <w:r>
        <w:t xml:space="preserve">, not only as the capital but also as the most densely populated urban center in the country. The volume of litigation and the complexity of social issues make</w:t>
      </w:r>
      <w:r>
        <w:t xml:space="preserve"> </w:t>
      </w:r>
      <w:r>
        <w:rPr>
          <w:bCs/>
          <w:b/>
        </w:rPr>
        <w:t xml:space="preserve">Buenos Aires</w:t>
      </w:r>
      <w:r>
        <w:t xml:space="preserve"> </w:t>
      </w:r>
      <w:r>
        <w:t xml:space="preserve">a critical microcosm for understanding broader judicial trends across</w:t>
      </w:r>
      <w:r>
        <w:t xml:space="preserve"> </w:t>
      </w:r>
      <w:r>
        <w:rPr>
          <w:bCs/>
          <w:b/>
        </w:rPr>
        <w:t xml:space="preserve">Argentina</w:t>
      </w:r>
      <w:r>
        <w:t xml:space="preserve">.</w:t>
      </w:r>
    </w:p>
    <w:p>
      <w:pPr>
        <w:pStyle w:val="BodyText"/>
      </w:pPr>
      <w:r>
        <w:br/>
      </w:r>
    </w:p>
    <w:bookmarkEnd w:id="21"/>
    <w:bookmarkStart w:id="22" w:name="X6469f71824314beff412fb0f45da5970cc96661"/>
    <w:p>
      <w:pPr>
        <w:pStyle w:val="Heading2"/>
      </w:pPr>
      <w:r>
        <w:t xml:space="preserve">II. Historical Context: From Federalism to Centralization.</w:t>
      </w:r>
    </w:p>
    <w:p>
      <w:pPr>
        <w:pStyle w:val="FirstParagraph"/>
      </w:pPr>
      <w:r>
        <w:br/>
      </w:r>
    </w:p>
    <w:p>
      <w:pPr>
        <w:pStyle w:val="BodyText"/>
      </w:pPr>
      <w:r>
        <w:t xml:space="preserve">To understand current judicial practices in</w:t>
      </w:r>
      <w:r>
        <w:t xml:space="preserve"> </w:t>
      </w:r>
      <w:r>
        <w:rPr>
          <w:bCs/>
          <w:b/>
        </w:rPr>
        <w:t xml:space="preserve">Buenos Aires</w:t>
      </w:r>
      <w:r>
        <w:t xml:space="preserve">, one must examine the historical tension between federal authority and provincial autonomy. Historically, the appointment of a</w:t>
      </w:r>
      <w:r>
        <w:t xml:space="preserve"> </w:t>
      </w:r>
      <w:r>
        <w:rPr>
          <w:bCs/>
          <w:b/>
        </w:rPr>
        <w:t xml:space="preserve">Judge</w:t>
      </w:r>
      <w:r>
        <w:t xml:space="preserve"> </w:t>
      </w:r>
      <w:r>
        <w:t xml:space="preserve">in Argentina has been subject to intense political negotiation. The Executive Branch holds substantial power through its ability to nominate candidates for both provincial and federal courts.</w:t>
      </w:r>
    </w:p>
    <w:p>
      <w:pPr>
        <w:pStyle w:val="BodyText"/>
      </w:pPr>
      <w:r>
        <w:br/>
      </w:r>
    </w:p>
    <w:p>
      <w:pPr>
        <w:pStyle w:val="BodyText"/>
      </w:pPr>
      <w:r>
        <w:t xml:space="preserve">In</w:t>
      </w:r>
      <w:r>
        <w:t xml:space="preserve"> </w:t>
      </w:r>
      <w:r>
        <w:rPr>
          <w:bCs/>
          <w:b/>
        </w:rPr>
        <w:t xml:space="preserve">Buenos Aires</w:t>
      </w:r>
      <w:r>
        <w:t xml:space="preserve">, this dynamic was particularly pronounced during periods of authoritarian rule and economic crisis throughout the 20th century. Critics argued that judges were often selected based on loyalty rather than merit, leading to perceptions of corruption and inefficiency. These historical grievances have left a lasting impact on public trust in the judiciary today.</w:t>
      </w:r>
    </w:p>
    <w:p>
      <w:pPr>
        <w:pStyle w:val="BodyText"/>
      </w:pPr>
      <w:r>
        <w:br/>
      </w:r>
    </w:p>
    <w:bookmarkEnd w:id="22"/>
    <w:bookmarkStart w:id="23" w:name="X46e4c9e60ab071d76bf2f4f140000c8a952607d"/>
    <w:p>
      <w:pPr>
        <w:pStyle w:val="Heading2"/>
      </w:pPr>
      <w:r>
        <w:t xml:space="preserve">III. The Role of the Judge: Functions and Expectations.</w:t>
      </w:r>
    </w:p>
    <w:p>
      <w:pPr>
        <w:pStyle w:val="FirstParagraph"/>
      </w:pPr>
      <w:r>
        <w:br/>
      </w:r>
    </w:p>
    <w:p>
      <w:pPr>
        <w:pStyle w:val="BodyText"/>
      </w:pPr>
      <w:r>
        <w:t xml:space="preserve">In modern legal theory, a</w:t>
      </w:r>
      <w:r>
        <w:t xml:space="preserve"> </w:t>
      </w:r>
      <w:r>
        <w:rPr>
          <w:bCs/>
          <w:b/>
        </w:rPr>
        <w:t xml:space="preserve">Judge</w:t>
      </w:r>
      <w:r>
        <w:t xml:space="preserve"> </w:t>
      </w:r>
      <w:r>
        <w:t xml:space="preserve">serves three primary functions: adjudication, interpretation of law, and protection of constitutional rights. In</w:t>
      </w:r>
      <w:r>
        <w:t xml:space="preserve"> </w:t>
      </w:r>
      <w:r>
        <w:rPr>
          <w:bCs/>
          <w:b/>
        </w:rPr>
        <w:t xml:space="preserve">Buenos Aires</w:t>
      </w:r>
      <w:r>
        <w:t xml:space="preserve">, these roles are tested daily by high caseloads. Urban courts handle everything from family disputes and commercial litigation to serious criminal offenses.</w:t>
      </w:r>
    </w:p>
    <w:p>
      <w:pPr>
        <w:pStyle w:val="BodyText"/>
      </w:pPr>
      <w:r>
        <w:br/>
      </w:r>
    </w:p>
    <w:p>
      <w:pPr>
        <w:pStyle w:val="BodyText"/>
      </w:pPr>
      <w:r>
        <w:t xml:space="preserve">Recent academic studies highlight that judges in major cities like</w:t>
      </w:r>
      <w:r>
        <w:t xml:space="preserve"> </w:t>
      </w:r>
      <w:r>
        <w:rPr>
          <w:bCs/>
          <w:b/>
        </w:rPr>
        <w:t xml:space="preserve">Buenos Aires</w:t>
      </w:r>
      <w:r>
        <w:t xml:space="preserve"> </w:t>
      </w:r>
      <w:r>
        <w:t xml:space="preserve">face unique pressures compared to their rural counterparts. The density of population means faster case turnover is expected, yet resources often lag behind demand. Consequently, many</w:t>
      </w:r>
      <w:r>
        <w:t xml:space="preserve"> </w:t>
      </w:r>
      <w:r>
        <w:rPr>
          <w:bCs/>
          <w:b/>
        </w:rPr>
        <w:t xml:space="preserve">Judge</w:t>
      </w:r>
      <w:r>
        <w:t xml:space="preserve">s report experiencing burnout and administrative bottlenecks that hinder effective justice delivery.</w:t>
      </w:r>
    </w:p>
    <w:p>
      <w:pPr>
        <w:pStyle w:val="BodyText"/>
      </w:pPr>
      <w:r>
        <w:br/>
      </w:r>
    </w:p>
    <w:bookmarkEnd w:id="23"/>
    <w:bookmarkStart w:id="24" w:name="X435591c0a1cf1d9cddbcf6cb069e68dc220c57f"/>
    <w:p>
      <w:pPr>
        <w:pStyle w:val="Heading2"/>
      </w:pPr>
      <w:r>
        <w:t xml:space="preserve">IV. Contemporary Challenges: Transparency and Digitalization.</w:t>
      </w:r>
    </w:p>
    <w:p>
      <w:pPr>
        <w:pStyle w:val="FirstParagraph"/>
      </w:pPr>
      <w:r>
        <w:br/>
      </w:r>
    </w:p>
    <w:p>
      <w:pPr>
        <w:pStyle w:val="BodyText"/>
      </w:pPr>
      <w:r>
        <w:t xml:space="preserve">One of the most pressing issues facing the judiciary in</w:t>
      </w:r>
      <w:r>
        <w:t xml:space="preserve"> </w:t>
      </w:r>
      <w:r>
        <w:rPr>
          <w:bCs/>
          <w:b/>
        </w:rPr>
        <w:t xml:space="preserve">Argentina</w:t>
      </w:r>
      <w:r>
        <w:t xml:space="preserve"> </w:t>
      </w:r>
      <w:r>
        <w:t xml:space="preserve">is transparency. In recent years, civil society organizations have pushed for greater visibility into how decisions are made in courts across</w:t>
      </w:r>
      <w:r>
        <w:t xml:space="preserve"> </w:t>
      </w:r>
      <w:r>
        <w:rPr>
          <w:bCs/>
          <w:b/>
        </w:rPr>
        <w:t xml:space="preserve">Buenos Aires</w:t>
      </w:r>
      <w:r>
        <w:t xml:space="preserve">. Public hearings, which were once rare, are becoming more common as a means to build accountability.</w:t>
      </w:r>
    </w:p>
    <w:p>
      <w:pPr>
        <w:pStyle w:val="BodyText"/>
      </w:pPr>
      <w:r>
        <w:br/>
      </w:r>
    </w:p>
    <w:p>
      <w:pPr>
        <w:pStyle w:val="BodyText"/>
      </w:pPr>
      <w:r>
        <w:t xml:space="preserve">Digitalization represents another frontier. The implementation of electronic filing systems and remote hearing capabilities has accelerated due to the pandemic. These technological advancements offer hope for reducing backlogs in</w:t>
      </w:r>
      <w:r>
        <w:t xml:space="preserve"> </w:t>
      </w:r>
      <w:r>
        <w:rPr>
          <w:bCs/>
          <w:b/>
        </w:rPr>
        <w:t xml:space="preserve">Buenos Aires</w:t>
      </w:r>
      <w:r>
        <w:t xml:space="preserve">, but they also raise concerns about digital equity and access for less technologically literate populations.</w:t>
      </w:r>
    </w:p>
    <w:p>
      <w:pPr>
        <w:pStyle w:val="BodyText"/>
      </w:pPr>
      <w:r>
        <w:br/>
      </w:r>
    </w:p>
    <w:bookmarkEnd w:id="24"/>
    <w:bookmarkStart w:id="25" w:name="X5a2eb7dc0bd0ad4ebf625742accbf55e2f8fde0"/>
    <w:p>
      <w:pPr>
        <w:pStyle w:val="Heading2"/>
      </w:pPr>
      <w:r>
        <w:t xml:space="preserve">V. Reform Efforts: Strengthening Judicial Independence.</w:t>
      </w:r>
    </w:p>
    <w:p>
      <w:pPr>
        <w:pStyle w:val="FirstParagraph"/>
      </w:pPr>
      <w:r>
        <w:br/>
      </w:r>
    </w:p>
    <w:p>
      <w:pPr>
        <w:pStyle w:val="BodyText"/>
      </w:pPr>
      <w:r>
        <w:t xml:space="preserve">In response to these challenges, several reform initiatives have been introduced in</w:t>
      </w:r>
      <w:r>
        <w:t xml:space="preserve"> </w:t>
      </w:r>
      <w:r>
        <w:rPr>
          <w:bCs/>
          <w:b/>
        </w:rPr>
        <w:t xml:space="preserve">Argentina</w:t>
      </w:r>
      <w:r>
        <w:t xml:space="preserve">. One notable effort involves changing the selection process for a</w:t>
      </w:r>
      <w:r>
        <w:t xml:space="preserve"> </w:t>
      </w:r>
      <w:r>
        <w:rPr>
          <w:bCs/>
          <w:b/>
        </w:rPr>
        <w:t xml:space="preserve">Judge</w:t>
      </w:r>
      <w:r>
        <w:t xml:space="preserve">. By introducing independent judicial councils composed of lawyers, academics, and civil society representatives, policymakers aim to reduce executive influence over appointments.</w:t>
      </w:r>
    </w:p>
    <w:p>
      <w:pPr>
        <w:pStyle w:val="BodyText"/>
      </w:pPr>
      <w:r>
        <w:br/>
      </w:r>
    </w:p>
    <w:p>
      <w:pPr>
        <w:pStyle w:val="BodyText"/>
      </w:pPr>
      <w:r>
        <w:t xml:space="preserve">Moreover,</w:t>
      </w:r>
      <w:r>
        <w:t xml:space="preserve">the emphasis on professional development has intensified. Training programs focused on human rights, gender violence,</w:t>
      </w:r>
      <w:r>
        <w:t xml:space="preserve">and</w:t>
      </w:r>
      <w:r>
        <w:t xml:space="preserve"> </w:t>
      </w:r>
      <w:r>
        <w:t xml:space="preserve">international law are now mandatory for new judges</w:t>
      </w:r>
      <w:r>
        <w:t xml:space="preserve">. These measures reflect a growing recognition that effective governance requires not just legal expertise but also ethical integrity and social awareness.</w:t>
      </w:r>
    </w:p>
    <w:p>
      <w:pPr>
        <w:pStyle w:val="BodyText"/>
      </w:pPr>
      <w:r>
        <w:br/>
      </w:r>
    </w:p>
    <w:bookmarkEnd w:id="25"/>
    <w:bookmarkStart w:id="26" w:name="X0603109964bf008414653bae3ff7a97c022cb33"/>
    <w:p>
      <w:pPr>
        <w:pStyle w:val="Heading2"/>
      </w:pPr>
      <w:r>
        <w:t xml:space="preserve">VI. Conclusion: Toward a Robust Judicial System in Buenos Aires.</w:t>
      </w:r>
    </w:p>
    <w:p>
      <w:pPr>
        <w:pStyle w:val="FirstParagraph"/>
      </w:pPr>
      <w:r>
        <w:br/>
      </w:r>
    </w:p>
    <w:p>
      <w:pPr>
        <w:pStyle w:val="BodyText"/>
      </w:pPr>
      <w:r>
        <w:t xml:space="preserve">In conclusion, the judiciary in</w:t>
      </w:r>
      <w:r>
        <w:t xml:space="preserve"> </w:t>
      </w:r>
      <w:r>
        <w:rPr>
          <w:bCs/>
          <w:b/>
        </w:rPr>
        <w:t xml:space="preserve">Argentina</w:t>
      </w:r>
      <w:r>
        <w:t xml:space="preserve">, particularly within</w:t>
      </w:r>
      <w:r>
        <w:t xml:space="preserve"> </w:t>
      </w:r>
      <w:r>
        <w:rPr>
          <w:bCs/>
          <w:b/>
        </w:rPr>
        <w:t xml:space="preserve">Buenos Aires</w:t>
      </w:r>
      <w:r>
        <w:t xml:space="preserve">, stands at a crossroads. While historical legacies of politicization remain evident, recent reforms offer promising pathways toward greater independence and efficiency.</w:t>
      </w:r>
    </w:p>
    <w:p>
      <w:pPr>
        <w:pStyle w:val="BodyText"/>
      </w:pPr>
      <w:r>
        <w:br/>
      </w:r>
    </w:p>
    <w:p>
      <w:pPr>
        <w:pStyle w:val="BodyText"/>
      </w:pPr>
      <w:r>
        <w:t xml:space="preserve">For students and scholars studying legal systems globally, the case of</w:t>
      </w:r>
      <w:r>
        <w:t xml:space="preserve"> </w:t>
      </w:r>
      <w:r>
        <w:rPr>
          <w:bCs/>
          <w:b/>
        </w:rPr>
        <w:t xml:space="preserve">Buenos Aires</w:t>
      </w:r>
      <w:r>
        <w:t xml:space="preserve"> </w:t>
      </w:r>
      <w:r>
        <w:t xml:space="preserve">provides valuable insights into how institutional design can adapt to societal changes. As we look ahead, it is crucial that ongoing efforts to empower every</w:t>
      </w:r>
      <w:r>
        <w:t xml:space="preserve"> </w:t>
      </w:r>
      <w:r>
        <w:rPr>
          <w:bCs/>
          <w:b/>
        </w:rPr>
        <w:t xml:space="preserve">Judge</w:t>
      </w:r>
      <w:r>
        <w:t xml:space="preserve"> </w:t>
      </w:r>
      <w:r>
        <w:t xml:space="preserve">continue to prioritize transparency, fairness, and accessibility.</w:t>
      </w:r>
    </w:p>
    <w:p>
      <w:pPr>
        <w:pStyle w:val="BodyText"/>
      </w:pPr>
      <w:r>
        <w:br/>
      </w:r>
    </w:p>
    <w:p>
      <w:pPr>
        <w:pStyle w:val="BodyText"/>
      </w:pPr>
      <w:r>
        <w:t xml:space="preserve">Ultimately, strengthening the judiciary in</w:t>
      </w:r>
      <w:r>
        <w:t xml:space="preserve"> </w:t>
      </w:r>
      <w:r>
        <w:rPr>
          <w:bCs/>
          <w:b/>
        </w:rPr>
        <w:t xml:space="preserve">Buenos Aires</w:t>
      </w:r>
      <w:r>
        <w:t xml:space="preserve"> </w:t>
      </w:r>
      <w:r>
        <w:t xml:space="preserve">will not only benefit Argentina but also serve as a model for other nations grappling with similar challenges. By embracing innovation while respecting tradition,</w:t>
      </w:r>
      <w:r>
        <w:t xml:space="preserve">Argentina can forge a path toward lasting judicial reform.</w:t>
      </w:r>
    </w:p>
    <w:p>
      <w:pPr>
        <w:pStyle w:val="BodyText"/>
      </w:pPr>
      <w:r>
        <w:br/>
      </w:r>
    </w:p>
    <w:p>
      <w:pPr>
        <w:pStyle w:val="BodyText"/>
      </w:pPr>
      <w:r>
        <w:t xml:space="preserve">This document was prepared for academic purposes to explore the intersection of law, politics, and society in contemporary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Judiciary in Argentina: A Case Study of Buenos Aires</dc:title>
  <dc:creator/>
  <dc:language>en</dc:language>
  <cp:keywords/>
  <dcterms:created xsi:type="dcterms:W3CDTF">2026-07-30T03:06:10Z</dcterms:created>
  <dcterms:modified xsi:type="dcterms:W3CDTF">2026-07-30T03:06:10Z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