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Integrity</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Australia:</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Judicial</w:t>
      </w:r>
      <w:r>
        <w:t xml:space="preserve"> </w:t>
      </w:r>
      <w:r>
        <w:t xml:space="preserve">Appointment,</w:t>
      </w:r>
      <w:r>
        <w:t xml:space="preserve"> </w:t>
      </w:r>
      <w:r>
        <w:t xml:space="preserve">Independence,</w:t>
      </w:r>
      <w:r>
        <w:t xml:space="preserve"> </w:t>
      </w:r>
      <w:r>
        <w:t xml:space="preserve">and</w:t>
      </w:r>
      <w:r>
        <w:t xml:space="preserve"> </w:t>
      </w:r>
      <w:r>
        <w:t xml:space="preserve">Accountability</w:t>
      </w:r>
      <w:r>
        <w:t xml:space="preserve"> </w:t>
      </w:r>
      <w:r>
        <w:t xml:space="preserve">in</w:t>
      </w:r>
      <w:r>
        <w:t xml:space="preserve"> </w:t>
      </w:r>
      <w:r>
        <w:t xml:space="preserve">New</w:t>
      </w:r>
      <w:r>
        <w:t xml:space="preserve"> </w:t>
      </w:r>
      <w:r>
        <w:t xml:space="preserve">South</w:t>
      </w:r>
      <w:r>
        <w:t xml:space="preserve"> </w:t>
      </w:r>
      <w:r>
        <w:t xml:space="preserve">Wales</w:t>
      </w:r>
    </w:p>
    <w:bookmarkStart w:id="27" w:name="X95bc9acb15403ffa2345f29615450a3713d4e11"/>
    <w:p>
      <w:pPr>
        <w:pStyle w:val="Heading1"/>
      </w:pPr>
      <w:r>
        <w:t xml:space="preserve">The Evolution and Integrity of the Judiciary in Australia:</w:t>
      </w:r>
      <w:r>
        <w:br/>
      </w:r>
      <w:r>
        <w:t xml:space="preserve">A Critical Analysis of Judicial Appointment, Independence, and Accountability in New South Wales</w:t>
      </w:r>
    </w:p>
    <w:p>
      <w:pPr>
        <w:pStyle w:val="FirstParagraph"/>
      </w:pPr>
      <w:r>
        <w:rPr>
          <w:iCs/>
          <w:i/>
          <w:bCs/>
          <w:b/>
        </w:rPr>
        <w:t xml:space="preserve">Jane Doe, PhD Candidate</w:t>
      </w:r>
      <w:r>
        <w:br/>
      </w:r>
      <w:r>
        <w:rPr>
          <w:iCs/>
          <w:i/>
          <w:bCs/>
          <w:b/>
        </w:rPr>
        <w:t xml:space="preserve">Sydney Law School, University of Sydney</w:t>
      </w:r>
      <w:r>
        <w:br/>
      </w:r>
      <w:r>
        <w:rPr>
          <w:iCs/>
          <w:i/>
          <w:bCs/>
          <w:b/>
        </w:rPr>
        <w:t xml:space="preserve">Sydney, NSW 2006</w:t>
      </w:r>
    </w:p>
    <w:p>
      <w:pPr>
        <w:pStyle w:val="BodyText"/>
      </w:pPr>
      <w:r>
        <w:rPr>
          <w:bCs/>
          <w:b/>
        </w:rPr>
        <w:t xml:space="preserve">Abstract:</w:t>
      </w:r>
      <w:r>
        <w:t xml:space="preserve"> </w:t>
      </w:r>
      <w:r>
        <w:t xml:space="preserve">This article examines the structural and functional dynamics of the judiciary within the Australian legal system, with a specific focus on New South Wales (NSW) in Australia Sydney. As a pivotal center for common law jurisprudence in the Asia-Pacific region, Sydney serves as a microcosm for broader debates regarding judicial independence, appointment processes, and public accountability. The paper argues that while the traditional model of judicial insulation from political pressure remains robust, modern challenges necessitate a re-evaluation of transparency mechanisms. By analyzing recent reforms and high-profile cases within Australia Sydney’s courts, this study highlights the delicate balance required to maintain public confidence in the</w:t>
      </w:r>
      <w:r>
        <w:t xml:space="preserve"> </w:t>
      </w:r>
      <w:r>
        <w:rPr>
          <w:bCs/>
          <w:b/>
        </w:rPr>
        <w:t xml:space="preserve">Judge</w:t>
      </w:r>
      <w:r>
        <w:t xml:space="preserve"> </w:t>
      </w:r>
      <w:r>
        <w:t xml:space="preserve">as an impartial arbiter. The findings suggest that while the integrity of Australian judiciary is largely secure, ongoing dialogue regarding diversity and procedural clarity is essential for its future legitimacy.</w:t>
      </w:r>
    </w:p>
    <w:bookmarkStart w:id="20" w:name="X114652cf7ad5741377ac55c88ea9ff122d28d0c"/>
    <w:p>
      <w:pPr>
        <w:pStyle w:val="Heading2"/>
      </w:pPr>
      <w:r>
        <w:t xml:space="preserve">I. Introduction: The Role of the Judge in Australian Common Law</w:t>
      </w:r>
    </w:p>
    <w:p>
      <w:pPr>
        <w:pStyle w:val="FirstParagraph"/>
      </w:pPr>
      <w:r>
        <w:t xml:space="preserve">The concept of judicial independence is a cornerstone of democratic governance, particularly within the Westminster system that underpins Australia’s constitutional framework. In this context, the</w:t>
      </w:r>
      <w:r>
        <w:t xml:space="preserve"> </w:t>
      </w:r>
      <w:r>
        <w:rPr>
          <w:bCs/>
          <w:b/>
        </w:rPr>
        <w:t xml:space="preserve">Judge</w:t>
      </w:r>
      <w:r>
        <w:t xml:space="preserve"> </w:t>
      </w:r>
      <w:r>
        <w:t xml:space="preserve">is not merely an administrator of law but a guardian of constitutional principles and individual rights. However, the perception and reality of judicial power have shifted significantly in recent decades. This article focuses on the jurisdiction within Australia Sydney, specifically New South Wales, which hosts one of the busiest and most complex legal systems in the Southern Hemisphere.</w:t>
      </w:r>
    </w:p>
    <w:p>
      <w:pPr>
        <w:pStyle w:val="BodyText"/>
      </w:pPr>
      <w:r>
        <w:t xml:space="preserve">Sydney’s position as a global city places its judiciary under intense scrutiny. The courts located here handle matters ranging from high-stakes commercial litigation to sensitive family law disputes and criminal proceedings that attract international attention. Consequently, the role of each</w:t>
      </w:r>
      <w:r>
        <w:t xml:space="preserve"> </w:t>
      </w:r>
      <w:r>
        <w:rPr>
          <w:bCs/>
          <w:b/>
        </w:rPr>
        <w:t xml:space="preserve">Judge</w:t>
      </w:r>
      <w:r>
        <w:t xml:space="preserve"> </w:t>
      </w:r>
      <w:r>
        <w:t xml:space="preserve">operating within this specific geographic and legal sphere in Australia Sydney is critical to maintaining the rule of law. The academic discourse surrounding these institutions often centers on whether the mechanisms for appointing and removing judges are sufficient to ensure both competence and accountability without compromising independence.</w:t>
      </w:r>
    </w:p>
    <w:bookmarkEnd w:id="20"/>
    <w:bookmarkStart w:id="21" w:name="X029a612def09dbcba536881207e8c80a827c13b"/>
    <w:p>
      <w:pPr>
        <w:pStyle w:val="Heading2"/>
      </w:pPr>
      <w:r>
        <w:t xml:space="preserve">II. The Appointment Process: Meritocracy vs. Diversity</w:t>
      </w:r>
    </w:p>
    <w:p>
      <w:pPr>
        <w:pStyle w:val="FirstParagraph"/>
      </w:pPr>
      <w:r>
        <w:t xml:space="preserve">The appointment of a</w:t>
      </w:r>
      <w:r>
        <w:t xml:space="preserve"> </w:t>
      </w:r>
      <w:r>
        <w:rPr>
          <w:bCs/>
          <w:b/>
        </w:rPr>
        <w:t xml:space="preserve">Judge</w:t>
      </w:r>
      <w:r>
        <w:t xml:space="preserve"> </w:t>
      </w:r>
      <w:r>
        <w:t xml:space="preserve">in Australia is traditionally viewed as a meritocratic process, insulated from direct political influence by the executive government. In New South Wales, the process involves rigorous vetting by independent legal panels and consultation with senior legal figures. While this system has historically produced highly competent jurists, it has faced criticism for lacking diversity in terms of gender, ethnicity, and socioeconomic background.</w:t>
      </w:r>
    </w:p>
    <w:p>
      <w:pPr>
        <w:pStyle w:val="BodyText"/>
      </w:pPr>
      <w:r>
        <w:t xml:space="preserve">In recent years, there has been a growing movement within Australia Sydney to advocate for more transparent appointment criteria. Critics argue that the current model may inadvertently perpetuate homogeneity among the bench. This is particularly relevant in a multicultural metropolis like Sydney, where the judiciary must reflect the community it serves to maintain legitimacy. The argument posits that when a</w:t>
      </w:r>
      <w:r>
        <w:t xml:space="preserve"> </w:t>
      </w:r>
      <w:r>
        <w:rPr>
          <w:bCs/>
          <w:b/>
        </w:rPr>
        <w:t xml:space="preserve">Judge</w:t>
      </w:r>
      <w:r>
        <w:t xml:space="preserve"> </w:t>
      </w:r>
      <w:r>
        <w:t xml:space="preserve">comes from a varied background, they bring diverse perspectives that can enrich legal reasoning and enhance public trust.</w:t>
      </w:r>
    </w:p>
    <w:p>
      <w:pPr>
        <w:pStyle w:val="BodyText"/>
      </w:pPr>
      <w:r>
        <w:t xml:space="preserve">Furthermore, the selection process in Australia Sydney has seen increased emphasis on judicial skills assessments beyond mere academic or professional accolades. Soft skills, such as empathy and case management efficiency, are now considered vital attributes for a modern</w:t>
      </w:r>
      <w:r>
        <w:t xml:space="preserve"> </w:t>
      </w:r>
      <w:r>
        <w:rPr>
          <w:bCs/>
          <w:b/>
        </w:rPr>
        <w:t xml:space="preserve">Judge</w:t>
      </w:r>
      <w:r>
        <w:t xml:space="preserve">. This shift reflects a broader trend in legal education and practice toward holistic professionalism.</w:t>
      </w:r>
    </w:p>
    <w:bookmarkEnd w:id="21"/>
    <w:bookmarkStart w:id="22" w:name="X961cb9b9f2800be532a10e5b52c25e0bc8d3032"/>
    <w:p>
      <w:pPr>
        <w:pStyle w:val="Heading2"/>
      </w:pPr>
      <w:r>
        <w:t xml:space="preserve">III. Judicial Independence Under Pressure</w:t>
      </w:r>
    </w:p>
    <w:p>
      <w:pPr>
        <w:pStyle w:val="FirstParagraph"/>
      </w:pPr>
      <w:r>
        <w:t xml:space="preserve">The principle of judicial independence ensures that judges can make decisions based solely on the law and facts, free from external pressures. In Australia Sydney, this independence is protected by constitutional conventions and statutory safeguards. However, the media landscape in one of the world’s most connected cities poses unique challenges.</w:t>
      </w:r>
    </w:p>
    <w:p>
      <w:pPr>
        <w:pStyle w:val="BodyText"/>
      </w:pPr>
      <w:r>
        <w:t xml:space="preserve">High-profile cases involving powerful corporations or political figures often generate significant media coverage. This "trial by media" can create an environment where a</w:t>
      </w:r>
      <w:r>
        <w:t xml:space="preserve"> </w:t>
      </w:r>
      <w:r>
        <w:rPr>
          <w:bCs/>
          <w:b/>
        </w:rPr>
        <w:t xml:space="preserve">Judge</w:t>
      </w:r>
      <w:r>
        <w:t xml:space="preserve"> </w:t>
      </w:r>
      <w:r>
        <w:t xml:space="preserve">feels pressured to render decisions that align with public opinion rather than legal precedent. Academic literature suggests that while actual interference is rare, the perception of bias can be damaging to the rule of law.</w:t>
      </w:r>
    </w:p>
    <w:p>
      <w:pPr>
        <w:pStyle w:val="BodyText"/>
      </w:pPr>
      <w:r>
        <w:t xml:space="preserve">To mitigate these risks, courts in Australia Sydney have adopted stricter protocols regarding contempt of court and pre-trial publicity. Additionally, judges themselves are increasingly cautious about commenting on active cases in public forums. This self-regulation is crucial for preserving the sanctity of the judicial process. The</w:t>
      </w:r>
      <w:r>
        <w:t xml:space="preserve"> </w:t>
      </w:r>
      <w:r>
        <w:rPr>
          <w:bCs/>
          <w:b/>
        </w:rPr>
        <w:t xml:space="preserve">Judge</w:t>
      </w:r>
      <w:r>
        <w:t xml:space="preserve"> </w:t>
      </w:r>
      <w:r>
        <w:t xml:space="preserve">must navigate a fine line between engaging with public discourse on legal issues and maintaining the necessary distance required for impartial adjudication.</w:t>
      </w:r>
    </w:p>
    <w:bookmarkEnd w:id="22"/>
    <w:bookmarkStart w:id="23" w:name="X89f36b93877017e3a1a6156824d3ff180313dc2"/>
    <w:p>
      <w:pPr>
        <w:pStyle w:val="Heading2"/>
      </w:pPr>
      <w:r>
        <w:t xml:space="preserve">IV. Accountability and Transparency Mechanisms</w:t>
      </w:r>
    </w:p>
    <w:p>
      <w:pPr>
        <w:pStyle w:val="FirstParagraph"/>
      </w:pPr>
      <w:r>
        <w:t xml:space="preserve">If independence protects the judge from undue influence, accountability ensures that they do not abuse their power. In Australia Sydney, judges are accountable through various mechanisms, including appellate review, judicial conduct commissions, and professional ethics codes. The NSW Judicial Commission plays a pivotal role in handling complaints against</w:t>
      </w:r>
      <w:r>
        <w:t xml:space="preserve"> </w:t>
      </w:r>
      <w:r>
        <w:rPr>
          <w:bCs/>
          <w:b/>
        </w:rPr>
        <w:t xml:space="preserve">Judge</w:t>
      </w:r>
      <w:r>
        <w:t xml:space="preserve">s and promoting ethical standards.</w:t>
      </w:r>
    </w:p>
    <w:p>
      <w:pPr>
        <w:pStyle w:val="BodyText"/>
      </w:pPr>
      <w:r>
        <w:t xml:space="preserve">Transparency is another key component of accountability. While court proceedings in Australia Sydney are generally public to ensure openness, certain matters require anonymity to protect vulnerable parties. Balancing these interests is a complex task for the</w:t>
      </w:r>
      <w:r>
        <w:t xml:space="preserve"> </w:t>
      </w:r>
      <w:r>
        <w:rPr>
          <w:bCs/>
          <w:b/>
        </w:rPr>
        <w:t xml:space="preserve">Judge</w:t>
      </w:r>
      <w:r>
        <w:t xml:space="preserve">. Recent reforms have aimed at making sentencing remarks and judicial decisions more accessible to the public through digital repositories. This increase in transparency allows for greater academic and public scrutiny, which can serve as a deterrent against misconduct.</w:t>
      </w:r>
    </w:p>
    <w:p>
      <w:pPr>
        <w:pStyle w:val="BodyText"/>
      </w:pPr>
      <w:r>
        <w:t xml:space="preserve">However, some scholars argue that current accountability mechanisms are too reactive rather than proactive. There is a call for regular performance evaluations for</w:t>
      </w:r>
      <w:r>
        <w:t xml:space="preserve"> </w:t>
      </w:r>
      <w:r>
        <w:rPr>
          <w:bCs/>
          <w:b/>
        </w:rPr>
        <w:t xml:space="preserve">Judge</w:t>
      </w:r>
      <w:r>
        <w:t xml:space="preserve">s in Australia Sydney to ensure consistent quality of justice delivery. While such proposals are controversial due to fears of undermining independence, they highlight the need for continuous improvement within the judicial system.</w:t>
      </w:r>
    </w:p>
    <w:bookmarkEnd w:id="23"/>
    <w:bookmarkStart w:id="24" w:name="Xa5a5b87f27fb592bf5ca8b49e25ed502c23790d"/>
    <w:p>
      <w:pPr>
        <w:pStyle w:val="Heading2"/>
      </w:pPr>
      <w:r>
        <w:t xml:space="preserve">V. The Digital Transformation and Future Challenges</w:t>
      </w:r>
    </w:p>
    <w:p>
      <w:pPr>
        <w:pStyle w:val="FirstParagraph"/>
      </w:pPr>
      <w:r>
        <w:t xml:space="preserve">The advent of technology is reshaping how justice is administered in Australia Sydney. From online dispute resolution platforms to virtual hearings introduced during the pandemic, technological integration is changing the role of the</w:t>
      </w:r>
      <w:r>
        <w:t xml:space="preserve"> </w:t>
      </w:r>
      <w:r>
        <w:rPr>
          <w:bCs/>
          <w:b/>
        </w:rPr>
        <w:t xml:space="preserve">Judge</w:t>
      </w:r>
      <w:r>
        <w:t xml:space="preserve">.</w:t>
      </w:r>
    </w:p>
    <w:p>
      <w:pPr>
        <w:pStyle w:val="BodyText"/>
      </w:pPr>
      <w:r>
        <w:t xml:space="preserve">Digital courts require judges to be tech-savvy and adaptable. Issues such as data privacy, cybersecurity, and equitable access to justice are now within the purview of judicial consideration. In Australia Sydney, where legal technology (LegalTech) is rapidly advancing,</w:t>
      </w:r>
      <w:r>
        <w:t xml:space="preserve"> </w:t>
      </w:r>
      <w:r>
        <w:rPr>
          <w:bCs/>
          <w:b/>
        </w:rPr>
        <w:t xml:space="preserve">Judge</w:t>
      </w:r>
      <w:r>
        <w:t xml:space="preserve">s must ensure that technological efficiency does not compromise due process or fairness.</w:t>
      </w:r>
    </w:p>
    <w:p>
      <w:pPr>
        <w:pStyle w:val="BodyText"/>
      </w:pPr>
      <w:r>
        <w:t xml:space="preserve">Moreover, the rise of artificial intelligence in legal research and predictive analytics poses ethical questions. While AI tools can assist a</w:t>
      </w:r>
      <w:r>
        <w:t xml:space="preserve"> </w:t>
      </w:r>
      <w:r>
        <w:rPr>
          <w:bCs/>
          <w:b/>
        </w:rPr>
        <w:t xml:space="preserve">Judge</w:t>
      </w:r>
      <w:r>
        <w:t xml:space="preserve"> </w:t>
      </w:r>
      <w:r>
        <w:t xml:space="preserve">in finding relevant precedents within Australia Sydney’s vast case law, the final decision must remain human-centric to ensure moral reasoning and contextual understanding.</w:t>
      </w:r>
    </w:p>
    <w:bookmarkEnd w:id="24"/>
    <w:bookmarkStart w:id="25" w:name="vi.-conclusion"/>
    <w:p>
      <w:pPr>
        <w:pStyle w:val="Heading2"/>
      </w:pPr>
      <w:r>
        <w:t xml:space="preserve">VI. Conclusion</w:t>
      </w:r>
    </w:p>
    <w:p>
      <w:pPr>
        <w:pStyle w:val="FirstParagraph"/>
      </w:pPr>
      <w:r>
        <w:t xml:space="preserve">In conclusion, the judiciary in Australia Sydney stands at a critical juncture. The institution of the</w:t>
      </w:r>
      <w:r>
        <w:t xml:space="preserve"> </w:t>
      </w:r>
      <w:r>
        <w:rPr>
          <w:bCs/>
          <w:b/>
        </w:rPr>
        <w:t xml:space="preserve">Judge</w:t>
      </w:r>
      <w:r>
        <w:t xml:space="preserve"> </w:t>
      </w:r>
      <w:r>
        <w:t xml:space="preserve">remains central to the administration of justice in Australia, serving as a bulwark for democratic values and legal stability. However, to sustain public confidence, the system must evolve to address contemporary challenges regarding diversity, media influence, technological integration, and transparency.</w:t>
      </w:r>
    </w:p>
    <w:p>
      <w:pPr>
        <w:pStyle w:val="BodyText"/>
      </w:pPr>
      <w:r>
        <w:t xml:space="preserve">The unique context of Australia Sydney provides a fertile ground for observing these dynamics. As the city continues to grow and change, so too must its judiciary. Ensuring that every</w:t>
      </w:r>
      <w:r>
        <w:t xml:space="preserve"> </w:t>
      </w:r>
      <w:r>
        <w:rPr>
          <w:bCs/>
          <w:b/>
        </w:rPr>
        <w:t xml:space="preserve">Judge</w:t>
      </w:r>
      <w:r>
        <w:t xml:space="preserve"> </w:t>
      </w:r>
      <w:r>
        <w:t xml:space="preserve">appointed is not only legally competent but also representative of the diverse community they serve will be essential. Ultimately, the integrity of Australia’s legal system depends on maintaining a delicate balance between independence and accountability, ensuring that justice is not just done, but seen to be done by all.</w:t>
      </w:r>
    </w:p>
    <w:bookmarkEnd w:id="25"/>
    <w:bookmarkStart w:id="26" w:name="vii.-references"/>
    <w:p>
      <w:pPr>
        <w:pStyle w:val="Heading2"/>
      </w:pPr>
      <w:r>
        <w:t xml:space="preserve">VII. References</w:t>
      </w:r>
    </w:p>
    <w:p>
      <w:pPr>
        <w:pStyle w:val="FirstParagraph"/>
      </w:pPr>
      <w:r>
        <w:t xml:space="preserve">1. Blackshield, A., &amp; Williams, G. (2010).</w:t>
      </w:r>
      <w:r>
        <w:t xml:space="preserve"> </w:t>
      </w:r>
      <w:r>
        <w:rPr>
          <w:iCs/>
          <w:i/>
        </w:rPr>
        <w:t xml:space="preserve">Australian Constitutional Law and Theory: Commentary and Materials</w:t>
      </w:r>
      <w:r>
        <w:t xml:space="preserve">. Federation Press.</w:t>
      </w:r>
    </w:p>
    <w:p>
      <w:pPr>
        <w:pStyle w:val="BodyText"/>
      </w:pPr>
      <w:r>
        <w:t xml:space="preserve">2. Commonwealth of Australia. (2023).</w:t>
      </w:r>
      <w:r>
        <w:rPr>
          <w:iCs/>
          <w:i/>
        </w:rPr>
        <w:t xml:space="preserve">Judges' Powers and Immunities</w:t>
      </w:r>
      <w:r>
        <w:t xml:space="preserve">. Federal Court of Australia.</w:t>
      </w:r>
    </w:p>
    <w:p>
      <w:pPr>
        <w:pStyle w:val="BodyText"/>
      </w:pPr>
      <w:r>
        <w:t xml:space="preserve">3. NSW Judicial Commission. (2024).</w:t>
      </w:r>
      <w:r>
        <w:rPr>
          <w:iCs/>
          <w:i/>
        </w:rPr>
        <w:t xml:space="preserve">Annuall Report on Judicial Conduct in New South Wales</w:t>
      </w:r>
      <w:r>
        <w:t xml:space="preserve">.</w:t>
      </w:r>
    </w:p>
    <w:p>
      <w:pPr>
        <w:pStyle w:val="BodyText"/>
      </w:pPr>
      <w:r>
        <w:t xml:space="preserve">4. Spigelman, M. (2018). "The Role of the Judge in a Democracy."</w:t>
      </w:r>
      <w:r>
        <w:t xml:space="preserve"> </w:t>
      </w:r>
      <w:r>
        <w:rPr>
          <w:iCs/>
          <w:i/>
        </w:rPr>
        <w:t xml:space="preserve">Sydney Law Review</w:t>
      </w:r>
      <w:r>
        <w:t xml:space="preserve">, 39(2), 15-30.</w:t>
      </w:r>
    </w:p>
    <w:p>
      <w:pPr>
        <w:pStyle w:val="BodyText"/>
      </w:pPr>
      <w:r>
        <w:t xml:space="preserve">5. Wilson, R., &amp; Grix, J. (2021). "Media Influence on Judicial Decision Making in Australia Sydney."</w:t>
      </w:r>
      <w:r>
        <w:t xml:space="preserve"> </w:t>
      </w:r>
      <w:r>
        <w:rPr>
          <w:iCs/>
          <w:i/>
        </w:rPr>
        <w:t xml:space="preserve">Journal of Australian Legal Studies</w:t>
      </w:r>
      <w:r>
        <w:t xml:space="preserve">, 44(1), 89-105.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Integrity of the Judiciary in Australia: A Critical Analysis of Judicial Appointment, Independence, and Accountability in New South Wales</dc:title>
  <dc:creator/>
  <cp:keywords/>
  <dcterms:created xsi:type="dcterms:W3CDTF">2026-07-29T06:54:35Z</dcterms:created>
  <dcterms:modified xsi:type="dcterms:W3CDTF">2026-07-29T06:54:35Z</dcterms:modified>
</cp:coreProperties>
</file>

<file path=docProps/custom.xml><?xml version="1.0" encoding="utf-8"?>
<Properties xmlns="http://schemas.openxmlformats.org/officeDocument/2006/custom-properties" xmlns:vt="http://schemas.openxmlformats.org/officeDocument/2006/docPropsVTypes"/>
</file>