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Adjudicator:</w:t>
      </w:r>
      <w:r>
        <w:t xml:space="preserve"> </w:t>
      </w:r>
      <w:r>
        <w:t xml:space="preserve">Judicial</w:t>
      </w:r>
      <w:r>
        <w:t xml:space="preserve"> </w:t>
      </w:r>
      <w:r>
        <w:t xml:space="preserve">Evolution</w:t>
      </w:r>
      <w:r>
        <w:t xml:space="preserve"> </w:t>
      </w:r>
      <w:r>
        <w:t xml:space="preserve">and</w:t>
      </w:r>
      <w:r>
        <w:t xml:space="preserve"> </w:t>
      </w:r>
      <w:r>
        <w:t xml:space="preserve">Challenges</w:t>
      </w:r>
      <w:r>
        <w:t xml:space="preserve"> </w:t>
      </w:r>
      <w:r>
        <w:t xml:space="preserve">in</w:t>
      </w:r>
      <w:r>
        <w:t xml:space="preserve"> </w:t>
      </w:r>
      <w:r>
        <w:t xml:space="preserve">the</w:t>
      </w:r>
      <w:r>
        <w:t xml:space="preserve"> </w:t>
      </w:r>
      <w:r>
        <w:t xml:space="preserve">State</w:t>
      </w:r>
      <w:r>
        <w:t xml:space="preserve"> </w:t>
      </w:r>
      <w:r>
        <w:t xml:space="preserve">of</w:t>
      </w:r>
      <w:r>
        <w:t xml:space="preserve"> </w:t>
      </w:r>
      <w:r>
        <w:t xml:space="preserve">São</w:t>
      </w:r>
      <w:r>
        <w:t xml:space="preserve"> </w:t>
      </w:r>
      <w:r>
        <w:t xml:space="preserve">Paulo,</w:t>
      </w:r>
      <w:r>
        <w:t xml:space="preserve"> </w:t>
      </w:r>
      <w:r>
        <w:t xml:space="preserve">Brazil</w:t>
      </w:r>
    </w:p>
    <w:bookmarkStart w:id="28" w:name="X75e9f82745f3529464a1c30f12810beab710c7a"/>
    <w:p>
      <w:pPr>
        <w:pStyle w:val="Heading1"/>
      </w:pPr>
      <w:r>
        <w:t xml:space="preserve">The Modern Adjudicator:</w:t>
      </w:r>
      <w:r>
        <w:br/>
      </w:r>
      <w:r>
        <w:t xml:space="preserve">Judicial Evolution and Challenges in the State of São Paulo, Brazil</w:t>
      </w:r>
    </w:p>
    <w:p>
      <w:pPr>
        <w:pStyle w:val="FirstParagraph"/>
      </w:pPr>
      <w:r>
        <w:rPr>
          <w:bCs/>
          <w:b/>
        </w:rPr>
        <w:t xml:space="preserve">Author:</w:t>
      </w:r>
      <w:r>
        <w:t xml:space="preserve"> </w:t>
      </w:r>
      <w:r>
        <w:t xml:space="preserve">Dr. Elena M. Vasconcelos</w:t>
      </w:r>
      <w:r>
        <w:br/>
      </w:r>
      <w:r>
        <w:t xml:space="preserve">School of Law, University of São Paulo</w:t>
      </w:r>
      <w:r>
        <w:br/>
      </w:r>
      <w:r>
        <w:t xml:space="preserve">Date: October 2023</w:t>
      </w:r>
    </w:p>
    <w:bookmarkStart w:id="20" w:name="abstract"/>
    <w:p>
      <w:pPr>
        <w:pStyle w:val="Heading3"/>
      </w:pPr>
      <w:r>
        <w:t xml:space="preserve">Abstract</w:t>
      </w:r>
    </w:p>
    <w:p>
      <w:pPr>
        <w:pStyle w:val="FirstParagraph"/>
      </w:pPr>
      <w:r>
        <w:t xml:space="preserve">The role of the Judge in contemporary legal systems is undergoing a profound transformation, particularly within high-volume judicial environments. This article examines the specific dynamics facing the Brazilian judiciary, with a focused analysis on the State of São Paulo (Brazil São Paulo). As Brazil’s economic hub and most populous state, Brazil São Paulo presents a unique case study for understanding how procedural efficiency, technological integration, and constitutional mandates intersect in daily adjudication. By analyzing recent reforms in case management systems and the increasing burden of specialized litigation, this paper argues that the modern Judge must evolve from a passive arbiter to an active manager of judicial processes without compromising due process rights. The findings suggest that while digitalization has improved speed, it has also introduced new complexities regarding data privacy and access to justice.</w:t>
      </w:r>
    </w:p>
    <w:p>
      <w:pPr>
        <w:pStyle w:val="BodyText"/>
      </w:pPr>
      <w:r>
        <w:rPr>
          <w:bCs/>
          <w:b/>
        </w:rPr>
        <w:t xml:space="preserve">Keywords:</w:t>
      </w:r>
      <w:r>
        <w:t xml:space="preserve"> </w:t>
      </w:r>
      <w:r>
        <w:t xml:space="preserve">Brazilian Judiciary, Judicial Efficiency, Civil Procedure Code (CPC/2015), Digital Justice, Brazil São Paulo.</w:t>
      </w:r>
    </w:p>
    <w:bookmarkEnd w:id="20"/>
    <w:bookmarkStart w:id="21" w:name="i.-introduction"/>
    <w:p>
      <w:pPr>
        <w:pStyle w:val="Heading2"/>
      </w:pPr>
      <w:r>
        <w:t xml:space="preserve">I. Introduction</w:t>
      </w:r>
    </w:p>
    <w:p>
      <w:pPr>
        <w:pStyle w:val="FirstParagraph"/>
      </w:pPr>
      <w:r>
        <w:t xml:space="preserve">The institution of the judiciary is the bedrock of democratic governance, ensuring that laws are applied equally and disputes are resolved through due process. In Brazil, this role is defined by a robust Constitution and a civil law tradition that emphasizes written codes. However, the sheer volume of litigation in major metropolitan areas has forced a reevaluation of how justice is administered. Nowhere is this pressure more evident than in the State of São Paulo (Brazil São Paulo). Home to over 46 million people and generating nearly one-third of Brazil’s GDP, Brazil São Paulo hosts some of the busiest courts in Latin America.</w:t>
      </w:r>
    </w:p>
    <w:p>
      <w:pPr>
        <w:pStyle w:val="BodyText"/>
      </w:pPr>
      <w:r>
        <w:t xml:space="preserve">The central figure in this ecosystem is the Judge. Traditionally viewed as an impartial observer who merely applies statutory law to facts, the modern Judge is increasingly required to act as a case manager. This shift has been accelerated by the enactment of the New Civil Procedure Code (Código de Processo Civil - CPC/2015), which introduced principles such as instrumentality and procedural economy. For a Judge operating within Brazil São Paulo, these theoretical mandates translate into practical challenges regarding docket control, alternative dispute resolution (ADR) promotion, and the integration of artificial intelligence in legal research.</w:t>
      </w:r>
    </w:p>
    <w:bookmarkEnd w:id="21"/>
    <w:bookmarkStart w:id="22" w:name="X9abcf62910ba757b076ab4fa0f231297e0a3a15"/>
    <w:p>
      <w:pPr>
        <w:pStyle w:val="Heading2"/>
      </w:pPr>
      <w:r>
        <w:t xml:space="preserve">II. The Historical Context of Judiciary in Brazil São Paulo</w:t>
      </w:r>
    </w:p>
    <w:p>
      <w:pPr>
        <w:pStyle w:val="FirstParagraph"/>
      </w:pPr>
      <w:r>
        <w:t xml:space="preserve">To understand the current state of adjudication, one must look at the historical trajectory of the courts in Brazil São Paulo. Historically, like many jurisdictions worldwide, Judge roles were characterized by a reactive posture. Parties filed petitions; Judges reviewed them; and decisions followed months or years later. This model became unsustainable as urbanization accelerated throughout the late 20th century.</w:t>
      </w:r>
    </w:p>
    <w:p>
      <w:pPr>
        <w:pStyle w:val="BodyText"/>
      </w:pPr>
      <w:r>
        <w:t xml:space="preserve">The Court of Justice of São Paulo (Tribunal de Justiça do Estado de São Paulo - TJSP) is one of the largest courts in the world by number of judges and cases. The density of legal disputes in Brazil São Paulo reflects a society with high litigation rates, often driven by consumer protection issues, labor disputes, and complex commercial conflicts. For any Judge appointed to this jurisdiction, the expectation is not merely legal correctness but also temporal efficiency. The "justice delayed is justice denied" principle has taken on an urgent economic dimension in Brazil São Paulo's commercial hubs.</w:t>
      </w:r>
    </w:p>
    <w:bookmarkEnd w:id="22"/>
    <w:bookmarkStart w:id="23" w:name="X102e64516c0bbb986fdc8b48eea8fdc0aa381dd"/>
    <w:p>
      <w:pPr>
        <w:pStyle w:val="Heading2"/>
      </w:pPr>
      <w:r>
        <w:t xml:space="preserve">III. The Impact of the Civil Procedure Code (CPC/2015)</w:t>
      </w:r>
    </w:p>
    <w:p>
      <w:pPr>
        <w:pStyle w:val="FirstParagraph"/>
      </w:pPr>
      <w:r>
        <w:t xml:space="preserve">The promulgation of the CPC/2015 marked a paradigm shift for every Judge in Brazil and specifically in Brazil São Paulo. The code introduced several mechanisms aimed at reducing backlog and increasing transparency. Key among these is the concept of "judicial activism" where appropriate, allowing a Judge to decide points not explicitly raised by the parties if necessary for justice (art. 487). Furthermore, the code mandates that Judges actively seek settlement before proceeding to trial.</w:t>
      </w:r>
    </w:p>
    <w:p>
      <w:pPr>
        <w:pStyle w:val="BodyText"/>
      </w:pPr>
      <w:r>
        <w:t xml:space="preserve">In practice, this requires a Judge in Brazil São Paulo to possess strong negotiation and mediation skills alongside traditional interpretive abilities. The volume of cases means that individual attention cannot be given to every litigant equally; thus, the Judge must employ filtering mechanisms. This has led to the creation of specialized courts within Brazil São Paulo for specific matters such as family law, small claims (Juizados Especiais), and business disputes. Each specialization demands a Judge with specific expertise, raising questions about judicial training and career progression.</w:t>
      </w:r>
    </w:p>
    <w:bookmarkEnd w:id="23"/>
    <w:bookmarkStart w:id="24" w:name="Xf089f0da2a1800b4b38fbbcde4cd932ffa0a134"/>
    <w:p>
      <w:pPr>
        <w:pStyle w:val="Heading2"/>
      </w:pPr>
      <w:r>
        <w:t xml:space="preserve">IV. Digitalization and Technological Integration</w:t>
      </w:r>
    </w:p>
    <w:p>
      <w:pPr>
        <w:pStyle w:val="FirstParagraph"/>
      </w:pPr>
      <w:r>
        <w:t xml:space="preserve">The most significant operational change for the modern Judge is the digitalization of legal processes. Brazil São Paulo has been at the forefront of this movement through its "Justice 4.0" initiatives. The TJSP implemented a comprehensive electronic case management system, allowing for remote hearings, digital filing, and automated notifications.</w:t>
      </w:r>
    </w:p>
    <w:p>
      <w:pPr>
        <w:pStyle w:val="BodyText"/>
      </w:pPr>
      <w:r>
        <w:t xml:space="preserve">For a Judge in Brazil São Paulo, this shift offers immense benefits. Access to case files is instantaneous, reducing the physical storage requirements of archives and speeding up research time. However, it also presents challenges. The Judge must now navigate cyber-security risks and ensure that digital literacy among staff does not hinder procedural fairness. Moreover, the use of Artificial Intelligence (AI) tools for predicting outcomes or sorting cases raises ethical questions about algorithmic bias. While AI supports the Judge by highlighting relevant precedents, the final decision-making power remains human. Maintaining judicial independence in an era where data analytics influence case flow is a critical concern for contemporary legal scholarship.</w:t>
      </w:r>
    </w:p>
    <w:bookmarkEnd w:id="24"/>
    <w:bookmarkStart w:id="25" w:name="Xc9351b2b3dc621600d2373c1eee03431438eee2"/>
    <w:p>
      <w:pPr>
        <w:pStyle w:val="Heading2"/>
      </w:pPr>
      <w:r>
        <w:t xml:space="preserve">V. Socio-Economic Challenges and Access to Justice</w:t>
      </w:r>
    </w:p>
    <w:p>
      <w:pPr>
        <w:pStyle w:val="FirstParagraph"/>
      </w:pPr>
      <w:r>
        <w:t xml:space="preserve">Beyond procedural mechanics, the Judge faces profound socio-economic pressures. Brazil São Paulo is characterized by stark inequality. The population ranges from ultra-wealthy individuals with access to top-tier legal representation to vulnerable groups relying on public defenders or pro bono services. A Judge in this environment must be acutely aware of these disparities to ensure equal protection under the law.</w:t>
      </w:r>
    </w:p>
    <w:p>
      <w:pPr>
        <w:pStyle w:val="BodyText"/>
      </w:pPr>
      <w:r>
        <w:t xml:space="preserve">This necessitates a heightened duty of care, particularly for self-represented litigants who may struggle with complex legal terminology and procedural deadlines. Recent directives from higher courts have emphasized the "duty to clarify" (dever de esclarecimento), requiring Judges to guide parties who appear unable to navigate the system effectively. In Brazil São Paulo, where commercial litigation often involves multinational corporations facing individual consumers, this balance is delicate yet essential for maintaining public trust in the judiciary.</w:t>
      </w:r>
    </w:p>
    <w:bookmarkEnd w:id="25"/>
    <w:bookmarkStart w:id="26" w:name="vi.-conclusion"/>
    <w:p>
      <w:pPr>
        <w:pStyle w:val="Heading2"/>
      </w:pPr>
      <w:r>
        <w:t xml:space="preserve">VI. Conclusion</w:t>
      </w:r>
    </w:p>
    <w:p>
      <w:pPr>
        <w:pStyle w:val="FirstParagraph"/>
      </w:pPr>
      <w:r>
        <w:t xml:space="preserve">The role of the Judge in Brazil São Paulo is at a crossroads between traditional legal formalism and modern managerial efficiency. The demands of a high-volume, economically critical jurisdiction require a Judge who is not only an expert in law but also skilled in technology management, negotiation, and socio-economic awareness. The reforms introduced by the CPC/2015 have provided the tools for this transformation, but their successful implementation depends on continuous training and institutional support.</w:t>
      </w:r>
    </w:p>
    <w:p>
      <w:pPr>
        <w:pStyle w:val="BodyText"/>
      </w:pPr>
      <w:r>
        <w:t xml:space="preserve">Looking forward, the judiciary of Brazil São Paulo must continue to adapt. The integration of AI should be done with rigorous ethical safeguards to preserve human judgment. Furthermore, efforts to reduce inequality in access to justice must remain a priority. Ultimately, the legitimacy of the judicial system in Brazil São Paulo rests on its ability to deliver timely, fair, and accessible justice for all citizens. As Brazil continues to evolve as a global economic player, the evolution of its Judiciary will serve as a vital indicator of its commitment to rule-of-law principles.</w:t>
      </w:r>
    </w:p>
    <w:bookmarkEnd w:id="26"/>
    <w:bookmarkStart w:id="27" w:name="vii.-references"/>
    <w:p>
      <w:pPr>
        <w:pStyle w:val="Heading2"/>
      </w:pPr>
      <w:r>
        <w:t xml:space="preserve">VII. References</w:t>
      </w:r>
    </w:p>
    <w:p>
      <w:pPr>
        <w:pStyle w:val="FirstParagraph"/>
      </w:pPr>
      <w:r>
        <w:rPr>
          <w:iCs/>
          <w:i/>
        </w:rPr>
        <w:t xml:space="preserve">Note: The following references are illustrative of the academic discourse surrounding this topic.</w:t>
      </w:r>
    </w:p>
    <w:p>
      <w:pPr>
        <w:numPr>
          <w:ilvl w:val="0"/>
          <w:numId w:val="1001"/>
        </w:numPr>
        <w:pStyle w:val="Compact"/>
      </w:pPr>
      <w:r>
        <w:t xml:space="preserve">Brazil. (2015). Lei nº 13.105, de 16 de março de 2015. Código de Processo Civil.</w:t>
      </w:r>
    </w:p>
    <w:p>
      <w:pPr>
        <w:numPr>
          <w:ilvl w:val="0"/>
          <w:numId w:val="1001"/>
        </w:numPr>
        <w:pStyle w:val="Compact"/>
      </w:pPr>
      <w:r>
        <w:t xml:space="preserve">Cappelletti, M., &amp; Garth, B. (2008). Access to Justice and Social Movements: A Global Perspective.</w:t>
      </w:r>
    </w:p>
    <w:p>
      <w:pPr>
        <w:numPr>
          <w:ilvl w:val="0"/>
          <w:numId w:val="1001"/>
        </w:numPr>
        <w:pStyle w:val="Compact"/>
      </w:pPr>
      <w:r>
        <w:t xml:space="preserve">Tribunal de Justiça do Estado de São Paulo (TJSP). (2023). Estatísticas Anuais e Relatórios de Gestão Judicial.</w:t>
      </w:r>
    </w:p>
    <w:p>
      <w:pPr>
        <w:numPr>
          <w:ilvl w:val="0"/>
          <w:numId w:val="1001"/>
        </w:numPr>
        <w:pStyle w:val="Compact"/>
      </w:pPr>
      <w:r>
        <w:t xml:space="preserve">Zilberman, R. C. P., &amp; Assafim, V. F. G. (2018). O Novo CPC: Teoria e Prática.</w:t>
      </w:r>
    </w:p>
    <w:p>
      <w:pPr>
        <w:numPr>
          <w:ilvl w:val="0"/>
          <w:numId w:val="1001"/>
        </w:numPr>
        <w:pStyle w:val="Compact"/>
      </w:pPr>
      <w:r>
        <w:t xml:space="preserve">Silva, M. B., &amp; Costa, A. L., (2021). "Digital Justice in Brazil: Challenges and Opportunities," Journal of Latin American Legal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Adjudicator: Judicial Evolution and Challenges in the State of São Paulo, Brazil</dc:title>
  <dc:creator/>
  <dc:language>en</dc:language>
  <cp:keywords/>
  <dcterms:created xsi:type="dcterms:W3CDTF">2026-07-29T14:48:19Z</dcterms:created>
  <dcterms:modified xsi:type="dcterms:W3CDTF">2026-07-29T14:48:19Z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