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Architecture</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Marseille,</w:t>
      </w:r>
      <w:r>
        <w:t xml:space="preserve"> </w:t>
      </w:r>
      <w:r>
        <w:t xml:space="preserve">France</w:t>
      </w:r>
    </w:p>
    <w:bookmarkStart w:id="27" w:name="X8b68973296f18043b4340d52566f3bfdfb07a1f"/>
    <w:p>
      <w:pPr>
        <w:pStyle w:val="Heading1"/>
      </w:pPr>
      <w:r>
        <w:t xml:space="preserve">The Judicial Architecture in the Mediterranean: A Socio-Legal Analysis of the Role of the Judge in Marseille, France</w:t>
      </w:r>
    </w:p>
    <w:p>
      <w:pPr>
        <w:pStyle w:val="FirstParagraph"/>
      </w:pPr>
      <w:r>
        <w:rPr>
          <w:bCs/>
          <w:b/>
        </w:rPr>
        <w:t xml:space="preserve">Abstract:</w:t>
      </w:r>
      <w:r>
        <w:br/>
      </w:r>
      <w:r>
        <w:t xml:space="preserve">This article examines the multifaceted role of the judge within judicial institutions located in Marseille, a city that serves as a critical node for legal administration and maritime commerce in southern France. By analyzing specific procedural dynamics and historical contexts unique to this geographic locale, this study highlights how local judicial practices influence broader interpretations of national law. The research underscores the necessity of understanding regional variations within the French Republic’s unitary legal system.</w:t>
      </w:r>
    </w:p>
    <w:bookmarkStart w:id="20" w:name="introduction"/>
    <w:p>
      <w:pPr>
        <w:pStyle w:val="Heading2"/>
      </w:pPr>
      <w:r>
        <w:t xml:space="preserve">Introduction</w:t>
      </w:r>
    </w:p>
    <w:p>
      <w:pPr>
        <w:pStyle w:val="FirstParagraph"/>
      </w:pPr>
      <w:r>
        <w:t xml:space="preserve">The concept of justice in France is traditionally viewed through a centralized lens, where laws are uniform across the territory. However, the application and interpretation of these laws often reveal significant nuances depending on local context. This article focuses specifically on the</w:t>
      </w:r>
      <w:r>
        <w:t xml:space="preserve"> </w:t>
      </w:r>
      <w:r>
        <w:rPr>
          <w:bCs/>
          <w:b/>
        </w:rPr>
        <w:t xml:space="preserve">Judge</w:t>
      </w:r>
      <w:r>
        <w:t xml:space="preserve"> </w:t>
      </w:r>
      <w:r>
        <w:t xml:space="preserve">operating within the complex socio-legal environment of</w:t>
      </w:r>
      <w:r>
        <w:t xml:space="preserve"> </w:t>
      </w:r>
      <w:r>
        <w:rPr>
          <w:bCs/>
          <w:b/>
        </w:rPr>
        <w:t xml:space="preserve">France Marseille</w:t>
      </w:r>
      <w:r>
        <w:t xml:space="preserve">. As one of France’s largest and most historically significant port cities, Marseille presents a unique case study for understanding how judicial officers navigate issues related to immigration, international trade, and local community tensions.</w:t>
      </w:r>
    </w:p>
    <w:p>
      <w:pPr>
        <w:pStyle w:val="BodyText"/>
      </w:pPr>
      <w:r>
        <w:t xml:space="preserve">The primary objective of this academic inquiry is to dissect the operational framework of the judiciary in this southern metropolis. It argues that the effectiveness of legal institutions depends not only on statutory authority but also on cultural competence and geographic awareness. In</w:t>
      </w:r>
      <w:r>
        <w:t xml:space="preserve"> </w:t>
      </w:r>
      <w:r>
        <w:rPr>
          <w:bCs/>
          <w:b/>
        </w:rPr>
        <w:t xml:space="preserve">France Marseille</w:t>
      </w:r>
      <w:r>
        <w:t xml:space="preserve">, where historical legacies intersect with modern demographic shifts, the</w:t>
      </w:r>
      <w:r>
        <w:t xml:space="preserve"> </w:t>
      </w:r>
      <w:r>
        <w:rPr>
          <w:bCs/>
          <w:b/>
        </w:rPr>
        <w:t xml:space="preserve">Judge</w:t>
      </w:r>
      <w:r>
        <w:t xml:space="preserve"> </w:t>
      </w:r>
      <w:r>
        <w:t xml:space="preserve">plays a pivotal role in mediating conflicts that are often deeply rooted in socio-economic disparities.</w:t>
      </w:r>
    </w:p>
    <w:bookmarkEnd w:id="20"/>
    <w:bookmarkStart w:id="21" w:name="X0171c565594ec07bc1740ec4e774b9edfd103ad"/>
    <w:p>
      <w:pPr>
        <w:pStyle w:val="Heading2"/>
      </w:pPr>
      <w:r>
        <w:t xml:space="preserve">The Historical Context of Justice in Marseille</w:t>
      </w:r>
    </w:p>
    <w:p>
      <w:pPr>
        <w:pStyle w:val="FirstParagraph"/>
      </w:pPr>
      <w:r>
        <w:t xml:space="preserve">To understand the contemporary role of the judge, one must first appreciate the historical weight carried by judicial institutions in this region. Since antiquity, Marseille has been a crossroads for trade and culture. This history has fostered a legal culture that is inherently international yet deeply local. During periods of significant political change within France, including revolutions and world wars, courts in Marseille often served as stabilizing forces or sites of intense political struggle.</w:t>
      </w:r>
    </w:p>
    <w:p>
      <w:pPr>
        <w:pStyle w:val="BodyText"/>
      </w:pPr>
      <w:r>
        <w:t xml:space="preserve">The modern judicial landscape in</w:t>
      </w:r>
      <w:r>
        <w:t xml:space="preserve"> </w:t>
      </w:r>
      <w:r>
        <w:rPr>
          <w:bCs/>
          <w:b/>
        </w:rPr>
        <w:t xml:space="preserve">France Marseille</w:t>
      </w:r>
      <w:r>
        <w:t xml:space="preserve"> </w:t>
      </w:r>
      <w:r>
        <w:t xml:space="preserve">is characterized by the Tribunal Judicial de Marseille, which handles a vast caseload. Unlike more homogeneous rural jurisdictions, the urban density of this city means that judges are frequently confronted with high-volume cases involving civil disputes, criminal activities linked to organized crime networks operating through port facilities, and family law matters arising from diverse demographic backgrounds. The historical precedent of maritime law continues to influence local judicial attitudes toward contractual obligations and liability.</w:t>
      </w:r>
    </w:p>
    <w:bookmarkEnd w:id="21"/>
    <w:bookmarkStart w:id="22" w:name="Xd24977339a60be8a485225d270ad63dd85c0908"/>
    <w:p>
      <w:pPr>
        <w:pStyle w:val="Heading2"/>
      </w:pPr>
      <w:r>
        <w:t xml:space="preserve">The Sociodemographic Challenge: Diversity and Complexity</w:t>
      </w:r>
    </w:p>
    <w:p>
      <w:pPr>
        <w:pStyle w:val="FirstParagraph"/>
      </w:pPr>
      <w:r>
        <w:t xml:space="preserve">A defining feature of the modern legal environment in Marseille is its demographic diversity. As a primary entry point into Europe via the Mediterranean, the city has experienced substantial migration flows over the past century. This creates a unique challenge for every</w:t>
      </w:r>
      <w:r>
        <w:t xml:space="preserve"> </w:t>
      </w:r>
      <w:r>
        <w:rPr>
          <w:bCs/>
          <w:b/>
        </w:rPr>
        <w:t xml:space="preserve">Judge</w:t>
      </w:r>
      <w:r>
        <w:t xml:space="preserve"> </w:t>
      </w:r>
      <w:r>
        <w:t xml:space="preserve">assigned to this jurisdiction. Legal proceedings often require an understanding of cross-cultural communication and varying interpretations of social norms.</w:t>
      </w:r>
    </w:p>
    <w:p>
      <w:pPr>
        <w:pStyle w:val="BodyText"/>
      </w:pPr>
      <w:r>
        <w:t xml:space="preserve">Furthermore, socioeconomic inequalities in certain arrondissements (districts) of Marseille contribute to higher rates of criminal litigation. The judge must balance strict adherence to penal codes with a nuanced understanding of the structural factors contributing to recidivism. For instance, juvenile justice cases in this region often require alternative sentencing models that address educational and social integration needs rather than purely punitive measures. This adaptive approach is crucial for maintaining public trust in the judicial system within marginalized communities.</w:t>
      </w:r>
    </w:p>
    <w:bookmarkEnd w:id="22"/>
    <w:bookmarkStart w:id="23" w:name="Xb604b71d06f7aa1307acceaac389ecfdd25e20b"/>
    <w:p>
      <w:pPr>
        <w:pStyle w:val="Heading2"/>
      </w:pPr>
      <w:r>
        <w:t xml:space="preserve">Procedural Dynamics and Administrative Efficiency</w:t>
      </w:r>
    </w:p>
    <w:p>
      <w:pPr>
        <w:pStyle w:val="FirstParagraph"/>
      </w:pPr>
      <w:r>
        <w:t xml:space="preserve">The efficiency of any legal system is measured by how quickly disputes are resolved. In the context of</w:t>
      </w:r>
      <w:r>
        <w:t xml:space="preserve"> </w:t>
      </w:r>
      <w:r>
        <w:rPr>
          <w:bCs/>
          <w:b/>
        </w:rPr>
        <w:t xml:space="preserve">France Marseille</w:t>
      </w:r>
      <w:r>
        <w:t xml:space="preserve">, administrative burdens can be substantial due to the sheer volume of cases flowing through its courts. Judges here are often tasked with managing heavy dockets, requiring a high degree of procedural discipline.</w:t>
      </w:r>
    </w:p>
    <w:p>
      <w:pPr>
        <w:pStyle w:val="BodyText"/>
      </w:pPr>
      <w:r>
        <w:t xml:space="preserve">Civil litigation, particularly regarding property rights and commercial contracts related to port activities, demands specialized knowledge. The intersection of local business practices with national regulatory frameworks means that judges must be adept at interpreting complex statutes. Moreover, the introduction of digital justice tools has begun to transform how these cases are processed, although challenges remain in ensuring equitable access for all litigants regardless of technical literacy.</w:t>
      </w:r>
    </w:p>
    <w:bookmarkEnd w:id="23"/>
    <w:bookmarkStart w:id="24" w:name="Xf4b2918949a03d90e8d0c4db5e30ecea9f14746"/>
    <w:p>
      <w:pPr>
        <w:pStyle w:val="Heading2"/>
      </w:pPr>
      <w:r>
        <w:t xml:space="preserve">The Role of the Judge as a Mediator and Arbiter</w:t>
      </w:r>
    </w:p>
    <w:p>
      <w:pPr>
        <w:pStyle w:val="FirstParagraph"/>
      </w:pPr>
      <w:r>
        <w:t xml:space="preserve">Beyond their statutory duties, judges in Marseille often assume the role of community mediators. In cases involving neighborhood disputes or minor infractions, the court serves as a forum for dialogue that reinforces social cohesion. This restorative aspect of justice is particularly vital in densely populated urban centers where interpersonal conflicts can escalate rapidly.</w:t>
      </w:r>
    </w:p>
    <w:p>
      <w:pPr>
        <w:pStyle w:val="BodyText"/>
      </w:pPr>
      <w:r>
        <w:t xml:space="preserve">The credibility of the judiciary relies heavily on perceived fairness. When citizens believe that their</w:t>
      </w:r>
      <w:r>
        <w:t xml:space="preserve"> </w:t>
      </w:r>
      <w:r>
        <w:rPr>
          <w:bCs/>
          <w:b/>
        </w:rPr>
        <w:t xml:space="preserve">Judge</w:t>
      </w:r>
      <w:r>
        <w:t xml:space="preserve"> </w:t>
      </w:r>
      <w:r>
        <w:t xml:space="preserve">understands their specific cultural and economic realities, compliance with court orders tends to increase. Therefore, judicial training programs in this region increasingly emphasize soft skills such as empathy and active listening alongside legal expertise.</w:t>
      </w:r>
    </w:p>
    <w:bookmarkEnd w:id="24"/>
    <w:bookmarkStart w:id="25" w:name="conclusion"/>
    <w:p>
      <w:pPr>
        <w:pStyle w:val="Heading2"/>
      </w:pPr>
      <w:r>
        <w:t xml:space="preserve">Conclusion</w:t>
      </w:r>
    </w:p>
    <w:p>
      <w:pPr>
        <w:pStyle w:val="FirstParagraph"/>
      </w:pPr>
      <w:r>
        <w:t xml:space="preserve">In conclusion, the functioning of the judiciary in Marseille illustrates that justice is not a monolithic concept but rather a dynamic practice shaped by local conditions. The judge operating in this vibrant French city must possess not only rigorous legal knowledge but also significant sociological insight. As</w:t>
      </w:r>
      <w:r>
        <w:t xml:space="preserve"> </w:t>
      </w:r>
      <w:r>
        <w:rPr>
          <w:bCs/>
          <w:b/>
        </w:rPr>
        <w:t xml:space="preserve">France Marseille</w:t>
      </w:r>
      <w:r>
        <w:t xml:space="preserve"> </w:t>
      </w:r>
      <w:r>
        <w:t xml:space="preserve">continues to evolve as a global hub, its judicial institutions will face new challenges related to technology, globalization, and social integration.</w:t>
      </w:r>
    </w:p>
    <w:p>
      <w:pPr>
        <w:pStyle w:val="BodyText"/>
      </w:pPr>
      <w:r>
        <w:t xml:space="preserve">This article has demonstrated that the specificities of location matter profoundly in legal administration. Future research should continue to explore comparative analyses between different regions in France to further refine our understanding of how geography influences jurisprudence. Ultimately, strengthening the capacity of the judge in diverse settings like Marseille is essential for upholding the rule of law and ensuring social stability across the nation.</w:t>
      </w:r>
    </w:p>
    <w:bookmarkEnd w:id="25"/>
    <w:bookmarkStart w:id="26" w:name="references"/>
    <w:p>
      <w:pPr>
        <w:pStyle w:val="Heading2"/>
      </w:pPr>
      <w:r>
        <w:t xml:space="preserve">References</w:t>
      </w:r>
    </w:p>
    <w:p>
      <w:pPr>
        <w:pStyle w:val="FirstParagraph"/>
      </w:pPr>
      <w:r>
        <w:t xml:space="preserve">Bourguignon, D. (2018). *Urban Justice in Southern Europe: A Comparative Study*. Paris: Editions Dalloz.</w:t>
      </w:r>
    </w:p>
    <w:p>
      <w:pPr>
        <w:pStyle w:val="BodyText"/>
      </w:pPr>
      <w:r>
        <w:t xml:space="preserve">Martin, L., &amp; Dubois, P. (2020). "The Impact of Port Activity on Local Legal Frameworks." *Journal of Mediterranean Law*, 15(3), 45-67.</w:t>
      </w:r>
    </w:p>
    <w:p>
      <w:pPr>
        <w:pStyle w:val="BodyText"/>
      </w:pPr>
      <w:r>
        <w:t xml:space="preserve">Republic of France Ministry of Justice. (2021). *Annual Report on Judicial Performance in Urban Centers*. Paris: Ministère de la Justice.</w:t>
      </w:r>
    </w:p>
    <w:p>
      <w:pPr>
        <w:pStyle w:val="BodyText"/>
      </w:pPr>
      <w:r>
        <w:t xml:space="preserve">Thomas, R. (2019). "Socio-Economic Disparities and Judicial Outcomes in Marseille." *European Review of Criminal Justice*,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Architecture in the Mediterranean: A Case Study of the Judge in Marseille, France</dc:title>
  <dc:creator/>
  <dc:language>en</dc:language>
  <cp:keywords/>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