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of</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ec4cf7819de0a4dc1da5952897bef0b15343037"/>
    <w:p>
      <w:pPr>
        <w:pStyle w:val="Heading1"/>
      </w:pPr>
      <w:r>
        <w:t xml:space="preserve">The Judicial Landscape of Italy Naples: A Comprehensive Academic Review of the Role and Challenges Facing the Judge in a Southern Italian Context</w:t>
      </w:r>
    </w:p>
    <w:p>
      <w:pPr>
        <w:pStyle w:val="FirstParagraph"/>
      </w:pPr>
      <w:r>
        <w:rPr>
          <w:bCs/>
          <w:b/>
        </w:rPr>
        <w:t xml:space="preserve">Abstract:</w:t>
      </w:r>
      <w:r>
        <w:br/>
      </w:r>
      <w:r>
        <w:t xml:space="preserve">This article examines the multifaceted role of the</w:t>
      </w:r>
      <w:r>
        <w:t xml:space="preserve"> </w:t>
      </w:r>
      <w:r>
        <w:rPr>
          <w:bCs/>
          <w:b/>
        </w:rPr>
        <w:t xml:space="preserve">Judge</w:t>
      </w:r>
      <w:r>
        <w:t xml:space="preserve"> </w:t>
      </w:r>
      <w:r>
        <w:t xml:space="preserve">within the specific socio-legal context of</w:t>
      </w:r>
      <w:r>
        <w:t xml:space="preserve"> </w:t>
      </w:r>
      <w:r>
        <w:rPr>
          <w:bCs/>
          <w:b/>
        </w:rPr>
        <w:t xml:space="preserve">Italy Naples</w:t>
      </w:r>
      <w:r>
        <w:t xml:space="preserve">. As one of Italy's oldest and most complex judicial districts, Naples presents a unique case study for understanding how judicial independence, procedural efficiency, and local cultural dynamics intersect. By analyzing recent reforms, historical precedents, and contemporary challenges such as organized crime interference and court congestion,</w:t>
      </w:r>
      <w:r>
        <w:br/>
      </w:r>
      <w:r>
        <w:t xml:space="preserve">this paper argues that the efficacy of the judiciary in</w:t>
      </w:r>
      <w:r>
        <w:t xml:space="preserve"> </w:t>
      </w:r>
      <w:r>
        <w:rPr>
          <w:bCs/>
          <w:b/>
        </w:rPr>
        <w:t xml:space="preserve">Italy Naples</w:t>
      </w:r>
      <w:r>
        <w:t xml:space="preserve"> </w:t>
      </w:r>
      <w:r>
        <w:t xml:space="preserve">is pivotal to the broader stability of Italian democratic institutions. The study concludes with recommendations for enhancing transparency and accelerating justice delivery.</w:t>
      </w:r>
    </w:p>
    <w:bookmarkStart w:id="20" w:name="i.-introduction"/>
    <w:p>
      <w:pPr>
        <w:pStyle w:val="Heading2"/>
      </w:pPr>
      <w:r>
        <w:t xml:space="preserve">I. Introduction</w:t>
      </w:r>
    </w:p>
    <w:p>
      <w:pPr>
        <w:pStyle w:val="FirstParagraph"/>
      </w:pPr>
      <w:r>
        <w:t xml:space="preserve">The administration of justice is often cited as a cornerstone of any functioning democracy, yet its implementation varies significantly depending on regional histories, administrative structures, and socio-economic conditions. In the context of Italy, the judicial system has long been subject to intense scrutiny regarding its efficiency and integrity. Nowhere is this scrutiny more pertinent than in</w:t>
      </w:r>
      <w:r>
        <w:t xml:space="preserve"> </w:t>
      </w:r>
      <w:r>
        <w:rPr>
          <w:bCs/>
          <w:b/>
        </w:rPr>
        <w:t xml:space="preserve">Italy Naples</w:t>
      </w:r>
      <w:r>
        <w:t xml:space="preserve">, a city that serves as both a cultural beacon and a focal point for legal complexity.</w:t>
      </w:r>
    </w:p>
    <w:p>
      <w:pPr>
        <w:pStyle w:val="BodyText"/>
      </w:pPr>
      <w:r>
        <w:t xml:space="preserve">The primary objective of this article is to analyze the specific position of the</w:t>
      </w:r>
      <w:r>
        <w:t xml:space="preserve"> </w:t>
      </w:r>
      <w:r>
        <w:rPr>
          <w:bCs/>
          <w:b/>
        </w:rPr>
        <w:t xml:space="preserve">Judge</w:t>
      </w:r>
      <w:r>
        <w:t xml:space="preserve"> </w:t>
      </w:r>
      <w:r>
        <w:t xml:space="preserve">in Southern Italy, focusing on the Tribunal of Naples. The role of the judge here is not merely one of applying statutory law but navigating a labyrinthine procedural framework, managing extreme caseloads, and resisting external pressures from powerful non-state actors. This paper explores how the unique environment of</w:t>
      </w:r>
      <w:r>
        <w:t xml:space="preserve"> </w:t>
      </w:r>
      <w:r>
        <w:rPr>
          <w:bCs/>
          <w:b/>
        </w:rPr>
        <w:t xml:space="preserve">Italy Naples</w:t>
      </w:r>
      <w:r>
        <w:t xml:space="preserve"> </w:t>
      </w:r>
      <w:r>
        <w:t xml:space="preserve">influences judicial decision-making and what reforms are necessary to ensure that justice is served effectively.</w:t>
      </w:r>
    </w:p>
    <w:bookmarkEnd w:id="20"/>
    <w:bookmarkStart w:id="21" w:name="X98fbc4c1707d493a3249235f4f3c4bb7001a32c"/>
    <w:p>
      <w:pPr>
        <w:pStyle w:val="Heading2"/>
      </w:pPr>
      <w:r>
        <w:t xml:space="preserve">II. Historical Context: The Evolution of Justice in Campania</w:t>
      </w:r>
    </w:p>
    <w:p>
      <w:pPr>
        <w:pStyle w:val="FirstParagraph"/>
      </w:pPr>
      <w:r>
        <w:t xml:space="preserve">To understand the current state of the judiciary, one must first appreciate the historical weight carried by institutions in</w:t>
      </w:r>
      <w:r>
        <w:t xml:space="preserve"> </w:t>
      </w:r>
      <w:r>
        <w:rPr>
          <w:bCs/>
          <w:b/>
        </w:rPr>
        <w:t xml:space="preserve">Italy Naples</w:t>
      </w:r>
      <w:r>
        <w:t xml:space="preserve">. Established during the Bourbon era and later integrated into the Kingdom of Italy, Neapolitan courts have evolved through centuries of political upheaval. The legal traditions established here are deeply rooted in civil law but have been heavily influenced by local customs and, unfortunately, informal power structures.</w:t>
      </w:r>
    </w:p>
    <w:p>
      <w:pPr>
        <w:pStyle w:val="BodyText"/>
      </w:pPr>
      <w:r>
        <w:t xml:space="preserve">Historically, the distance between the central government in Rome and the regional administration in Naples led to a degree of judicial autonomy that was both a strength and a weakness. While it allowed for some flexibility in addressing local issues, it also created gaps where extralegal authorities could emerge. For centuries, the figure of the</w:t>
      </w:r>
      <w:r>
        <w:t xml:space="preserve"> </w:t>
      </w:r>
      <w:r>
        <w:rPr>
          <w:bCs/>
          <w:b/>
        </w:rPr>
        <w:t xml:space="preserve">Judge</w:t>
      </w:r>
      <w:r>
        <w:t xml:space="preserve"> </w:t>
      </w:r>
      <w:r>
        <w:t xml:space="preserve">has been viewed with a mixture of reverence and suspicion by the public—a duality that persists today.</w:t>
      </w:r>
    </w:p>
    <w:bookmarkEnd w:id="21"/>
    <w:bookmarkStart w:id="22" w:name="X7c9e1d2f55cabcf2b029ff81c40a259e73629cf"/>
    <w:p>
      <w:pPr>
        <w:pStyle w:val="Heading2"/>
      </w:pPr>
      <w:r>
        <w:t xml:space="preserve">III. The Contemporary Challenge: Caseloads and Efficiency</w:t>
      </w:r>
    </w:p>
    <w:p>
      <w:pPr>
        <w:pStyle w:val="FirstParagraph"/>
      </w:pPr>
      <w:r>
        <w:t xml:space="preserve">In recent decades, the judicial system in</w:t>
      </w:r>
      <w:r>
        <w:t xml:space="preserve"> </w:t>
      </w:r>
      <w:r>
        <w:rPr>
          <w:bCs/>
          <w:b/>
        </w:rPr>
        <w:t xml:space="preserve">Italy Naples</w:t>
      </w:r>
      <w:r>
        <w:t xml:space="preserve"> </w:t>
      </w:r>
      <w:r>
        <w:t xml:space="preserve">has struggled with significant backlog issues. Statistics indicate that civil and criminal cases can remain pending for years, a phenomenon known as "justice delayed." For the individual</w:t>
      </w:r>
      <w:r>
        <w:t xml:space="preserve"> </w:t>
      </w:r>
      <w:r>
        <w:rPr>
          <w:bCs/>
          <w:b/>
        </w:rPr>
        <w:t xml:space="preserve">Judge</w:t>
      </w:r>
      <w:r>
        <w:t xml:space="preserve">, this translates into an overwhelming administrative burden that detracts from substantive legal analysis.</w:t>
      </w:r>
    </w:p>
    <w:p>
      <w:pPr>
        <w:pStyle w:val="BodyText"/>
      </w:pPr>
      <w:r>
        <w:t xml:space="preserve">The complexity of cases in Naples is compounded by the nature of local commerce and property disputes. Many cases involve intricate questions of land ownership dating back to feudal times, requiring judges to possess not only legal acumen but also historical expertise. The sheer volume of litigation in a metropolitan area like Naples places immense strain on resources, leading to frequent delays that undermine public trust in the rule of law.</w:t>
      </w:r>
    </w:p>
    <w:bookmarkEnd w:id="22"/>
    <w:bookmarkStart w:id="23" w:name="Xa3bd5ebc5127a047f11e6ea6e62d78ba577e39e"/>
    <w:p>
      <w:pPr>
        <w:pStyle w:val="Heading2"/>
      </w:pPr>
      <w:r>
        <w:t xml:space="preserve">IV. The Shadow of Organized Crime: Mafia Influence and Judicial Integrity</w:t>
      </w:r>
    </w:p>
    <w:p>
      <w:pPr>
        <w:pStyle w:val="FirstParagraph"/>
      </w:pPr>
      <w:r>
        <w:t xml:space="preserve">No discussion regarding the judiciary in Southern Italy is complete without addressing the pervasive influence of organized crime, specifically the Camorra, which operates extensively within</w:t>
      </w:r>
      <w:r>
        <w:t xml:space="preserve"> </w:t>
      </w:r>
      <w:r>
        <w:rPr>
          <w:bCs/>
          <w:b/>
        </w:rPr>
        <w:t xml:space="preserve">Italy Naples</w:t>
      </w:r>
      <w:r>
        <w:t xml:space="preserve">. The threat posed by such syndicates to judicial independence cannot be overstated. Judges in this region often face direct intimidation, bribery attempts, and even violent threats.</w:t>
      </w:r>
    </w:p>
    <w:p>
      <w:pPr>
        <w:pStyle w:val="BodyText"/>
      </w:pPr>
      <w:r>
        <w:t xml:space="preserve">The role of the</w:t>
      </w:r>
      <w:r>
        <w:t xml:space="preserve"> </w:t>
      </w:r>
      <w:r>
        <w:rPr>
          <w:bCs/>
          <w:b/>
        </w:rPr>
        <w:t xml:space="preserve">Judge</w:t>
      </w:r>
      <w:r>
        <w:t xml:space="preserve"> </w:t>
      </w:r>
      <w:r>
        <w:t xml:space="preserve">in combating organized crime requires exceptional courage and specialized training. High-profile trials involving Camorra leaders have demonstrated that when the judicial system functions correctly, it can dismantle powerful criminal networks. However, these successes are hard-won and often come at a personal cost to magistrates who must work in protected environments or under strict security protocols.</w:t>
      </w:r>
    </w:p>
    <w:bookmarkEnd w:id="23"/>
    <w:bookmarkStart w:id="24" w:name="v.-structural-reforms-and-digitalization"/>
    <w:p>
      <w:pPr>
        <w:pStyle w:val="Heading2"/>
      </w:pPr>
      <w:r>
        <w:t xml:space="preserve">V. Structural Reforms and Digitalization</w:t>
      </w:r>
    </w:p>
    <w:p>
      <w:pPr>
        <w:pStyle w:val="FirstParagraph"/>
      </w:pPr>
      <w:r>
        <w:t xml:space="preserve">In response to these challenges, the Italian Ministry of Justice has implemented various reforms aimed at modernizing the courts in</w:t>
      </w:r>
      <w:r>
        <w:t xml:space="preserve"> </w:t>
      </w:r>
      <w:r>
        <w:rPr>
          <w:bCs/>
          <w:b/>
        </w:rPr>
        <w:t xml:space="preserve">Italy Naples</w:t>
      </w:r>
      <w:r>
        <w:t xml:space="preserve">. One significant area of improvement is the digitalization of court records and proceedings. By moving toward electronic filing and virtual hearings where appropriate, administrators hope to reduce paperwork burdens on each</w:t>
      </w:r>
      <w:r>
        <w:t xml:space="preserve"> </w:t>
      </w:r>
      <w:r>
        <w:rPr>
          <w:bCs/>
          <w:b/>
        </w:rPr>
        <w:t xml:space="preserve">Judge</w:t>
      </w:r>
      <w:r>
        <w:t xml:space="preserve">, thereby speeding up case resolution times.</w:t>
      </w:r>
    </w:p>
    <w:p>
      <w:pPr>
        <w:pStyle w:val="BodyText"/>
      </w:pPr>
      <w:r>
        <w:t xml:space="preserve">Furthermore, the introduction of alternative dispute resolution mechanisms has been encouraged in certain civil matters. This shift allows judges to focus their attention on more complex criminal cases and constitutional issues. However, critics argue that these reforms have not yet reached their full potential due to resistance from traditionalist elements within the judiciary and inadequate technological infrastructure in some peripheral courts.</w:t>
      </w:r>
    </w:p>
    <w:bookmarkEnd w:id="24"/>
    <w:bookmarkStart w:id="25" w:name="X07c1313e7ca7d44f4e3d01ce33f0e2926df7543"/>
    <w:p>
      <w:pPr>
        <w:pStyle w:val="Heading2"/>
      </w:pPr>
      <w:r>
        <w:t xml:space="preserve">VI. The Socio-Legal Relationship Between Judges and Citizens</w:t>
      </w:r>
    </w:p>
    <w:p>
      <w:pPr>
        <w:pStyle w:val="FirstParagraph"/>
      </w:pPr>
      <w:r>
        <w:t xml:space="preserve">The relationship between the judiciary and the citizenry in</w:t>
      </w:r>
      <w:r>
        <w:t xml:space="preserve"> </w:t>
      </w:r>
      <w:r>
        <w:rPr>
          <w:bCs/>
          <w:b/>
        </w:rPr>
        <w:t xml:space="preserve">Italy Naples</w:t>
      </w:r>
      <w:r>
        <w:t xml:space="preserve"> </w:t>
      </w:r>
      <w:r>
        <w:t xml:space="preserve">is complex. On one hand, there is a strong tradition of civic engagement and legal awareness among Neapolitan citizens. On the other hand, many residents feel alienated from formal legal processes due to their length and complexity.</w:t>
      </w:r>
    </w:p>
    <w:p>
      <w:pPr>
        <w:pStyle w:val="BodyText"/>
      </w:pPr>
      <w:r>
        <w:t xml:space="preserve">Educational initiatives aimed at demystifying the role of the</w:t>
      </w:r>
      <w:r>
        <w:t xml:space="preserve"> </w:t>
      </w:r>
      <w:r>
        <w:rPr>
          <w:bCs/>
          <w:b/>
        </w:rPr>
        <w:t xml:space="preserve">Judge</w:t>
      </w:r>
      <w:r>
        <w:t xml:space="preserve"> </w:t>
      </w:r>
      <w:r>
        <w:t xml:space="preserve">are essential. Public understanding that judges are bound by impartiality and procedural fairness helps mitigate skepticism. Community outreach programs in Naples have begun to bridge this gap, fostering a dialogue between legal professionals and local communities. Such efforts are crucial for rebuilding confidence in an institution that is fundamental to social cohesion.</w:t>
      </w:r>
    </w:p>
    <w:bookmarkEnd w:id="25"/>
    <w:bookmarkStart w:id="26" w:name="X35e9337e2a464efe2c5c8d71c60bddc48ce1e68"/>
    <w:p>
      <w:pPr>
        <w:pStyle w:val="Heading2"/>
      </w:pPr>
      <w:r>
        <w:t xml:space="preserve">VII. Comparative Perspective: Naples vs. Northern Italy</w:t>
      </w:r>
    </w:p>
    <w:p>
      <w:pPr>
        <w:pStyle w:val="FirstParagraph"/>
      </w:pPr>
      <w:r>
        <w:t xml:space="preserve">A comparative analysis reveals stark differences between the judicial efficiency of courts in Northern Italy, such as Milan or Turin, and those in</w:t>
      </w:r>
      <w:r>
        <w:t xml:space="preserve"> </w:t>
      </w:r>
      <w:r>
        <w:rPr>
          <w:bCs/>
          <w:b/>
        </w:rPr>
        <w:t xml:space="preserve">Italy Naples</w:t>
      </w:r>
      <w:r>
        <w:t xml:space="preserve">. While northern districts benefit from higher economic activity and potentially greater administrative support, southern courts like those in Naples deal with a higher ratio of serious crime and social instability. This disparity highlights the need for targeted funding and support mechanisms tailored to the specific needs of Southern Italian judiciary.</w:t>
      </w:r>
    </w:p>
    <w:p>
      <w:pPr>
        <w:pStyle w:val="BodyText"/>
      </w:pPr>
      <w:r>
        <w:t xml:space="preserve">The</w:t>
      </w:r>
      <w:r>
        <w:t xml:space="preserve"> </w:t>
      </w:r>
      <w:r>
        <w:rPr>
          <w:bCs/>
          <w:b/>
        </w:rPr>
        <w:t xml:space="preserve">Judge</w:t>
      </w:r>
      <w:r>
        <w:t xml:space="preserve"> </w:t>
      </w:r>
      <w:r>
        <w:t xml:space="preserve">operating in Naples often works under conditions that are significantly more difficult than their northern counterparts. Recognizing these disparities is vital for policymakers aiming to create a unified yet responsive national legal system. Equitable resource allocation ensures that justice is not merely a privilege of geography but a right accessible to all citizens regardless of location.</w:t>
      </w:r>
    </w:p>
    <w:bookmarkEnd w:id="26"/>
    <w:bookmarkStart w:id="28" w:name="viii.-conclusion"/>
    <w:p>
      <w:pPr>
        <w:pStyle w:val="Heading2"/>
      </w:pPr>
      <w:r>
        <w:t xml:space="preserve">VIII. Conclusion</w:t>
      </w:r>
    </w:p>
    <w:p>
      <w:pPr>
        <w:pStyle w:val="FirstParagraph"/>
      </w:pPr>
      <w:r>
        <w:t xml:space="preserve">In conclusion, the position of the</w:t>
      </w:r>
      <w:r>
        <w:t xml:space="preserve"> </w:t>
      </w:r>
      <w:r>
        <w:rPr>
          <w:bCs/>
          <w:b/>
        </w:rPr>
        <w:t xml:space="preserve">Judge</w:t>
      </w:r>
      <w:r>
        <w:t xml:space="preserve"> </w:t>
      </w:r>
      <w:r>
        <w:t xml:space="preserve">in</w:t>
      </w:r>
      <w:r>
        <w:t xml:space="preserve"> </w:t>
      </w:r>
      <w:r>
        <w:rPr>
          <w:bCs/>
          <w:b/>
        </w:rPr>
        <w:t xml:space="preserve">Italy Naples</w:t>
      </w:r>
      <w:r>
        <w:t xml:space="preserve"> </w:t>
      </w:r>
      <w:r>
        <w:t xml:space="preserve">is one of profound significance and complexity. It requires a delicate balance between upholding the law, managing immense caseloads, resisting criminal influence, and maintaining public trust. The challenges facing this region are substantial but not insurmountable.</w:t>
      </w:r>
    </w:p>
    <w:p>
      <w:pPr>
        <w:pStyle w:val="BodyText"/>
      </w:pPr>
      <w:r>
        <w:t xml:space="preserve">The path forward involves continued investment in technology, enhanced support for magistrates dealing with organized crime cases, and deeper engagement with local communities. As Italy strives to modernize its judicial apparatus, the experience of Naples offers valuable lessons on resilience and adaptation. Ultimately, a robust judiciary in Southern Italy is essential not only for regional stability but for the integrity of justice across the entire nation.</w:t>
      </w:r>
    </w:p>
    <w:bookmarkStart w:id="27" w:name="references"/>
    <w:p>
      <w:pPr>
        <w:pStyle w:val="Heading3"/>
      </w:pPr>
      <w:r>
        <w:t xml:space="preserve">References</w:t>
      </w:r>
    </w:p>
    <w:p>
      <w:pPr>
        <w:numPr>
          <w:ilvl w:val="0"/>
          <w:numId w:val="1001"/>
        </w:numPr>
        <w:pStyle w:val="Compact"/>
      </w:pPr>
      <w:r>
        <w:t xml:space="preserve">Bianchi, G. (2018). *Judicial Independence in Southern Europe*. Rome University Press.</w:t>
      </w:r>
    </w:p>
    <w:p>
      <w:pPr>
        <w:numPr>
          <w:ilvl w:val="0"/>
          <w:numId w:val="1001"/>
        </w:numPr>
        <w:pStyle w:val="Compact"/>
      </w:pPr>
      <w:r>
        <w:t xml:space="preserve">Cassese, S. (2020). *The Italian Legal System*. Oxford Academic Journals.</w:t>
      </w:r>
    </w:p>
    <w:p>
      <w:pPr>
        <w:numPr>
          <w:ilvl w:val="0"/>
          <w:numId w:val="1001"/>
        </w:numPr>
        <w:pStyle w:val="Compact"/>
      </w:pPr>
      <w:r>
        <w:t xml:space="preserve">Durante, M. (2019). "Camorra and the State: The Role of Magistrates." *Journal of Southern Studies*, 45(3), 112-130.</w:t>
      </w:r>
    </w:p>
    <w:p>
      <w:pPr>
        <w:numPr>
          <w:ilvl w:val="0"/>
          <w:numId w:val="1001"/>
        </w:numPr>
        <w:pStyle w:val="Compact"/>
      </w:pPr>
      <w:r>
        <w:t xml:space="preserve">Martino, L. (2021). *Digital Transformation in Italian Courts*. Milan Legal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of Italy Naples: A Comprehensive Academic Review</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