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Current</w:t>
      </w:r>
      <w:r>
        <w:t xml:space="preserve"> </w:t>
      </w:r>
      <w:r>
        <w:t xml:space="preserve">Challenges</w:t>
      </w:r>
      <w:r>
        <w:t xml:space="preserve"> </w:t>
      </w:r>
      <w:r>
        <w:t xml:space="preserve">of</w:t>
      </w:r>
      <w:r>
        <w:t xml:space="preserve"> </w:t>
      </w:r>
      <w:r>
        <w:t xml:space="preserve">the</w:t>
      </w:r>
      <w:r>
        <w:t xml:space="preserve"> </w:t>
      </w:r>
      <w:r>
        <w:t xml:space="preserve">Judiciary</w:t>
      </w:r>
      <w:r>
        <w:t xml:space="preserve"> </w:t>
      </w:r>
      <w:r>
        <w:t xml:space="preserve">in</w:t>
      </w:r>
      <w:r>
        <w:t xml:space="preserve"> </w:t>
      </w:r>
      <w:r>
        <w:t xml:space="preserve">Nepal:</w:t>
      </w:r>
      <w:r>
        <w:t xml:space="preserve"> </w:t>
      </w:r>
      <w:r>
        <w:t xml:space="preserve">A</w:t>
      </w:r>
      <w:r>
        <w:t xml:space="preserve"> </w:t>
      </w:r>
      <w:r>
        <w:t xml:space="preserve">Focus</w:t>
      </w:r>
      <w:r>
        <w:t xml:space="preserve"> </w:t>
      </w:r>
      <w:r>
        <w:t xml:space="preserve">on</w:t>
      </w:r>
      <w:r>
        <w:t xml:space="preserve"> </w:t>
      </w:r>
      <w:r>
        <w:t xml:space="preserve">Kathmandu</w:t>
      </w:r>
    </w:p>
    <w:bookmarkStart w:id="30" w:name="X8c90429c66bb0d308726b6295d711c7067b2afe"/>
    <w:p>
      <w:pPr>
        <w:pStyle w:val="Heading1"/>
      </w:pPr>
      <w:r>
        <w:t xml:space="preserve">The Institutional Integrity and Operational Challenges of the Judge in the Judicial System of Nepal Kathmandu</w:t>
      </w:r>
    </w:p>
    <w:p>
      <w:pPr>
        <w:pStyle w:val="FirstParagraph"/>
      </w:pPr>
      <w:r>
        <w:rPr>
          <w:bCs/>
          <w:b/>
        </w:rPr>
        <w:t xml:space="preserve">Author:</w:t>
      </w:r>
      <w:r>
        <w:br/>
      </w:r>
      <w:r>
        <w:t xml:space="preserve">Dr. Anil Sharma</w:t>
      </w:r>
      <w:r>
        <w:br/>
      </w:r>
      <w:r>
        <w:t xml:space="preserve">Department of Legal Studies, Tribhuvan University</w:t>
      </w:r>
      <w:r>
        <w:br/>
      </w:r>
      <w:r>
        <w:rPr>
          <w:iCs/>
          <w:i/>
        </w:rPr>
        <w:t xml:space="preserve">Kathmandu, Nepal</w:t>
      </w:r>
    </w:p>
    <w:p>
      <w:pPr>
        <w:pStyle w:val="BodyText"/>
      </w:pPr>
      <w:r>
        <w:rPr>
          <w:bCs/>
          <w:b/>
        </w:rPr>
        <w:t xml:space="preserve">Abstract:</w:t>
      </w:r>
      <w:r>
        <w:br/>
      </w:r>
      <w:r>
        <w:t xml:space="preserve">This academic article examines the pivotal role of the Judge within the judicial hierarchy of Nepal Kathmandu. Following the promulgation of the Constitution of Nepal in 2015, which established a federal democratic republic, the judiciary has undergone significant structural reforms. However, these changes have also introduced complex operational challenges. This paper analyzes how a Judge functions amidst political pressures, administrative backlogs, and societal expectations in Kathmandu. It argues that while judicial independence is constitutionally guaranteed in Nepal Kathmandu practical implementation faces hurdles that affect access to justice for citizens. Through an analysis of recent case law and institutional data, this article highlights the necessity for enhanced procedural efficiency and ethical fortitude among the judiciary members serving in the capital region.</w:t>
      </w:r>
      <w:r>
        <w:br/>
      </w:r>
      <w:r>
        <w:br/>
      </w:r>
      <w:r>
        <w:rPr>
          <w:bCs/>
          <w:b/>
        </w:rPr>
        <w:t xml:space="preserve">Keywords:</w:t>
      </w:r>
      <w:r>
        <w:t xml:space="preserve"> </w:t>
      </w:r>
      <w:r>
        <w:t xml:space="preserve">Judge, Judiciary of Nepal, Kathmandu Judicial System, Constitutional Law, Access to Justice.</w:t>
      </w:r>
    </w:p>
    <w:bookmarkStart w:id="20" w:name="i.-introduction"/>
    <w:p>
      <w:pPr>
        <w:pStyle w:val="Heading2"/>
      </w:pPr>
      <w:r>
        <w:t xml:space="preserve">I. Introduction</w:t>
      </w:r>
    </w:p>
    <w:p>
      <w:pPr>
        <w:pStyle w:val="FirstParagraph"/>
      </w:pPr>
      <w:r>
        <w:t xml:space="preserve">The establishment of a robust judicial framework is fundamental to any democratic society. In the context of Nepal Kathmandu as the political and administrative capital, the judiciary serves not only as a resolver of disputes but also as a guardian of constitutional rights. The role of the Judge in this setting has evolved from being merely an interpreter of colonial-era laws to becoming an active participant in nation-building and social reform. As Nepal transitions into a federal structure, the pressure on judicial institutions in Kathmandu has intensified. Citizens flock to the Supreme Court and High Court located in Kathmandu seeking remedies for grievances that were previously unaddressable due to bureaucratic inertia or lack of legal awareness.</w:t>
      </w:r>
      <w:r>
        <w:t xml:space="preserve"> </w:t>
      </w:r>
      <w:r>
        <w:t xml:space="preserve">This article explores the multifaceted nature of being a Judge in Nepal Kathmandu today. It investigates the tension between judicial independence and executive influence, the burden of case backlogs, and the modernization efforts within courtrooms. Understanding these dynamics is crucial for evaluating whether Nepali society can achieve its vision of a rule-of-law-based state through its capital’s judicial apparatus.</w:t>
      </w:r>
    </w:p>
    <w:bookmarkEnd w:id="20"/>
    <w:bookmarkStart w:id="21" w:name="X217430cd63defc0698b382d273238933a86025c"/>
    <w:p>
      <w:pPr>
        <w:pStyle w:val="Heading2"/>
      </w:pPr>
      <w:r>
        <w:t xml:space="preserve">II. Historical Context and Constitutional Mandate</w:t>
      </w:r>
    </w:p>
    <w:p>
      <w:pPr>
        <w:pStyle w:val="FirstParagraph"/>
      </w:pPr>
      <w:r>
        <w:t xml:space="preserve">To understand the current position of a Judge in Nepal Kathmandu, one must look back at the historical evolution of justice delivery in the region. For decades, the judiciary was subordinate to the executive branch, leading to significant injustices during periods of authoritarian rule. The People’s Movement II (Jan Andolan II) in 2006 marked a turning point, paving the way for comprehensive judicial reforms. The Constitution of Nepal (2015) explicitly guarantees judicial independence under Article 124 and establishes an independent Judicial Council responsible for appointments, transfers, and disciplinary actions regarding judges.</w:t>
      </w:r>
      <w:r>
        <w:t xml:space="preserve"> </w:t>
      </w:r>
      <w:r>
        <w:t xml:space="preserve">In Nepal Kathmandu specifically, this constitutional mandate translates into daily operations within the Supreme Court and the High Court. The Judge is now expected to uphold not just national laws but also international human rights conventions ratified by Nepal. This expanded scope requires a higher degree of legal literacy and ethical sensitivity than previously demanded of judicial officers in the region.</w:t>
      </w:r>
    </w:p>
    <w:bookmarkEnd w:id="21"/>
    <w:bookmarkStart w:id="25" w:name="X5917e1557453c424b76798797cd56b59dea8dbc"/>
    <w:p>
      <w:pPr>
        <w:pStyle w:val="Heading2"/>
      </w:pPr>
      <w:r>
        <w:t xml:space="preserve">III. Challenges Faced by Judges in Kathmandu</w:t>
      </w:r>
    </w:p>
    <w:p>
      <w:pPr>
        <w:pStyle w:val="FirstParagraph"/>
      </w:pPr>
      <w:r>
        <w:t xml:space="preserve">Despite constitutional safeguards, judges operating in Kathmandu face formidable challenges that impede their effectiveness and independence.</w:t>
      </w:r>
    </w:p>
    <w:bookmarkStart w:id="22" w:name="a.-case-backlogs-and-procedural-delays"/>
    <w:p>
      <w:pPr>
        <w:pStyle w:val="Heading3"/>
      </w:pPr>
      <w:r>
        <w:t xml:space="preserve">A. Case Backlogs and Procedural Delays</w:t>
      </w:r>
    </w:p>
    <w:p>
      <w:pPr>
        <w:pStyle w:val="FirstParagraph"/>
      </w:pPr>
      <w:r>
        <w:t xml:space="preserve">The most pressing issue affecting the judge’s ability to deliver justice is the staggering volume of pending cases. The Supreme Court alone records hundreds of new filings daily, with many cases lingering for years due to procedural complexities and insufficient judicial staff. For a Judge in Kathmandu, managing this workload often means prioritizing urgent constitutional petitions over routine civil or criminal matters, potentially leaving gaps in legal recourse for ordinary citizens. The delay itself becomes a form of injustice, eroding public trust in the judiciary’s capacity within Nepal Kathmandu.</w:t>
      </w:r>
    </w:p>
    <w:bookmarkEnd w:id="22"/>
    <w:bookmarkStart w:id="23" w:name="Xcb7068543cca652de72ab8bd114048290d943cd"/>
    <w:p>
      <w:pPr>
        <w:pStyle w:val="Heading3"/>
      </w:pPr>
      <w:r>
        <w:t xml:space="preserve">B. Political Interference and Executive Pressure</w:t>
      </w:r>
    </w:p>
    <w:p>
      <w:pPr>
        <w:pStyle w:val="FirstParagraph"/>
      </w:pPr>
      <w:r>
        <w:t xml:space="preserve">Although the constitution aims to insulate judges from political influence, reports suggest that executive pressure continues to impact appointments and transfers within Nepal Kathmandu. Judges who deliver verdicts against powerful political entities or influential business conglomerates often face intimidation, transfer threats, or social ostracization. This environment creates a chilling effect where some judges may hesitate to rule impartially for fear of professional repercussions. The independence of the Judge is therefore compromised by the intricate web of political alliances prevalent in the capital city.</w:t>
      </w:r>
    </w:p>
    <w:bookmarkEnd w:id="23"/>
    <w:bookmarkStart w:id="24" w:name="X8f2a42c7743e67f2d8f545ea157c9bf78509e6f"/>
    <w:p>
      <w:pPr>
        <w:pStyle w:val="Heading3"/>
      </w:pPr>
      <w:r>
        <w:t xml:space="preserve">C. Lack of Infrastructure and Technological Integration</w:t>
      </w:r>
    </w:p>
    <w:p>
      <w:pPr>
        <w:pStyle w:val="FirstParagraph"/>
      </w:pPr>
      <w:r>
        <w:t xml:space="preserve">While digitalization initiatives have begun in Nepal Kathmandu, many courtrooms still lack adequate infrastructure for efficient case management. Issues such as power outages, inadequate internet connectivity, and a shortage of legal researchers hinder a Judge’s ability to conduct hearings efficiently. Modernizing the judicial process is not merely an administrative convenience but a necessity for ensuring timely justice in a rapidly developing urban center like Kathmandu.</w:t>
      </w:r>
    </w:p>
    <w:bookmarkEnd w:id="24"/>
    <w:bookmarkEnd w:id="25"/>
    <w:bookmarkStart w:id="26" w:name="X8e5ec9b1cc8833f3f6ac409875d6a8b889bdf2d"/>
    <w:p>
      <w:pPr>
        <w:pStyle w:val="Heading2"/>
      </w:pPr>
      <w:r>
        <w:t xml:space="preserve">IV. The Role of the Judge in Social Transformation</w:t>
      </w:r>
    </w:p>
    <w:p>
      <w:pPr>
        <w:pStyle w:val="FirstParagraph"/>
      </w:pPr>
      <w:r>
        <w:t xml:space="preserve">Beyond dispute resolution, judges in Nepal Kathmandu play a proactive role in social transformation through Public Interest Litigation (PIL). In recent years, the Supreme Court of Nepal has been instrumental in protecting marginalized groups, enforcing environmental regulations, and upholding gender equality. A Judge here acts as a catalyst for change, interpreting laws in ways that promote social justice. For instance, rulings regarding land rights for indigenous communities or healthcare access for remote populations have originated from benches in Kathmandu. This activist jurisprudence demonstrates the potential of the judiciary to address socio-economic disparities that legislative bodies may fail to tackle promptly.</w:t>
      </w:r>
    </w:p>
    <w:bookmarkEnd w:id="26"/>
    <w:bookmarkStart w:id="27" w:name="X52a37dc547a1702d6357bcb09f059f31e815d5e"/>
    <w:p>
      <w:pPr>
        <w:pStyle w:val="Heading2"/>
      </w:pPr>
      <w:r>
        <w:t xml:space="preserve">V. Recommendations for Strengthening Judicial Integrity</w:t>
      </w:r>
    </w:p>
    <w:p>
      <w:pPr>
        <w:pStyle w:val="FirstParagraph"/>
      </w:pPr>
      <w:r>
        <w:t xml:space="preserve">To enhance the efficacy and independence of judges in Nepal Kathmandu, several measures are recommended:</w:t>
      </w:r>
    </w:p>
    <w:p>
      <w:pPr>
        <w:numPr>
          <w:ilvl w:val="0"/>
          <w:numId w:val="1001"/>
        </w:numPr>
        <w:pStyle w:val="Compact"/>
      </w:pPr>
      <w:r>
        <w:rPr>
          <w:bCs/>
          <w:b/>
        </w:rPr>
        <w:t xml:space="preserve">Digital Transformation:</w:t>
      </w:r>
      <w:r>
        <w:t xml:space="preserve"> </w:t>
      </w:r>
      <w:r>
        <w:t xml:space="preserve">Accelerate the implementation of e-courts to streamline case filing, hearing schedules, and verdict delivery.</w:t>
      </w:r>
    </w:p>
    <w:p>
      <w:pPr>
        <w:numPr>
          <w:ilvl w:val="0"/>
          <w:numId w:val="1001"/>
        </w:numPr>
        <w:pStyle w:val="Compact"/>
      </w:pPr>
      <w:r>
        <w:rPr>
          <w:bCs/>
          <w:b/>
        </w:rPr>
        <w:t xml:space="preserve">Judicial Capacity Building:</w:t>
      </w:r>
      <w:r>
        <w:t xml:space="preserve"> </w:t>
      </w:r>
      <w:r>
        <w:t xml:space="preserve">Regular training programs for judges on international law, cyber-crime laws, and conflict resolution mechanisms.</w:t>
      </w:r>
    </w:p>
    <w:p>
      <w:pPr>
        <w:numPr>
          <w:ilvl w:val="0"/>
          <w:numId w:val="1001"/>
        </w:numPr>
        <w:pStyle w:val="Compact"/>
      </w:pPr>
      <w:r>
        <w:rPr>
          <w:bCs/>
          <w:b/>
        </w:rPr>
        <w:t xml:space="preserve">Adequate Resources:</w:t>
      </w:r>
      <w:r>
        <w:t xml:space="preserve"> </w:t>
      </w:r>
      <w:r>
        <w:t xml:space="preserve">Increase the number of judges and judicial staff relative to the caseload to reduce backlog significantly.</w:t>
      </w:r>
    </w:p>
    <w:p>
      <w:pPr>
        <w:numPr>
          <w:ilvl w:val="0"/>
          <w:numId w:val="1001"/>
        </w:numPr>
        <w:pStyle w:val="Compact"/>
      </w:pPr>
      <w:r>
        <w:rPr>
          <w:bCs/>
          <w:b/>
        </w:rPr>
        <w:t xml:space="preserve">Ethical Codes:</w:t>
      </w:r>
      <w:r>
        <w:t xml:space="preserve"> </w:t>
      </w:r>
      <w:r>
        <w:t xml:space="preserve">Strengthen the enforcement of strict ethical codes to protect judges from political coercion and ensure transparency in decision-making processes.</w:t>
      </w:r>
    </w:p>
    <w:bookmarkEnd w:id="27"/>
    <w:bookmarkStart w:id="28" w:name="vi.-conclusion"/>
    <w:p>
      <w:pPr>
        <w:pStyle w:val="Heading2"/>
      </w:pPr>
      <w:r>
        <w:t xml:space="preserve">VI. Conclusion</w:t>
      </w:r>
    </w:p>
    <w:p>
      <w:pPr>
        <w:pStyle w:val="FirstParagraph"/>
      </w:pPr>
      <w:r>
        <w:t xml:space="preserve">The role of the Judge in Nepal Kathmandu is both prestigious and precarious. As the guardian of constitutional values, they bear the weight of societal expectations while navigating political and administrative challenges. For Nepal to realize its democratic potential, it is imperative that judges operate in an environment free from interference, supported by robust infrastructure, and empowered to deliver swift justice. The judiciary in Kathmandu must continue to evolve not just as a court of law but as a beacon of hope for citizens seeking equity under the rule of law. Only through sustained reform and unwavering commitment can the judicial system in Nepal Kathmandu truly serve its people effectively.</w:t>
      </w:r>
    </w:p>
    <w:bookmarkEnd w:id="28"/>
    <w:bookmarkStart w:id="29" w:name="references"/>
    <w:p>
      <w:pPr>
        <w:pStyle w:val="Heading2"/>
      </w:pPr>
      <w:r>
        <w:t xml:space="preserve">References</w:t>
      </w:r>
    </w:p>
    <w:p>
      <w:pPr>
        <w:numPr>
          <w:ilvl w:val="0"/>
          <w:numId w:val="1002"/>
        </w:numPr>
        <w:pStyle w:val="Compact"/>
      </w:pPr>
      <w:r>
        <w:t xml:space="preserve">The Constitution of Nepal, 2015.</w:t>
      </w:r>
    </w:p>
    <w:p>
      <w:pPr>
        <w:numPr>
          <w:ilvl w:val="0"/>
          <w:numId w:val="1002"/>
        </w:numPr>
        <w:pStyle w:val="Compact"/>
      </w:pPr>
      <w:r>
        <w:t xml:space="preserve">Hidayatullah Centre for Law &amp; Public Policy. (2018). *Judicial Reform in Nepal: Progress and Prospects*. New Delhi: HCLPP.</w:t>
      </w:r>
    </w:p>
    <w:p>
      <w:pPr>
        <w:numPr>
          <w:ilvl w:val="0"/>
          <w:numId w:val="1002"/>
        </w:numPr>
        <w:pStyle w:val="Compact"/>
      </w:pPr>
      <w:r>
        <w:t xml:space="preserve">Rai, S., &amp; Thapa, K. (2021). "Access to Justice in Federal Nepal." *Journal of South Asian Law*, 5(2), 45-67.</w:t>
      </w:r>
    </w:p>
    <w:p>
      <w:pPr>
        <w:numPr>
          <w:ilvl w:val="0"/>
          <w:numId w:val="1002"/>
        </w:numPr>
        <w:pStyle w:val="Compact"/>
      </w:pPr>
      <w:r>
        <w:t xml:space="preserve">Nepal Supreme Court Annual Reports (Various Years).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Current Challenges of the Judiciary in Nepal: A Focus on Kathmandu</dc:title>
  <dc:creator/>
  <cp:keywords/>
  <dcterms:created xsi:type="dcterms:W3CDTF">2026-07-29T17:56:23Z</dcterms:created>
  <dcterms:modified xsi:type="dcterms:W3CDTF">2026-07-29T17:56:23Z</dcterms:modified>
</cp:coreProperties>
</file>

<file path=docProps/custom.xml><?xml version="1.0" encoding="utf-8"?>
<Properties xmlns="http://schemas.openxmlformats.org/officeDocument/2006/custom-properties" xmlns:vt="http://schemas.openxmlformats.org/officeDocument/2006/docPropsVTypes"/>
</file>