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of</w:t>
      </w:r>
      <w:r>
        <w:t xml:space="preserve"> </w:t>
      </w:r>
      <w:r>
        <w:t xml:space="preserve">Judge</w:t>
      </w:r>
      <w:r>
        <w:t xml:space="preserve"> </w:t>
      </w:r>
      <w:r>
        <w:t xml:space="preserve">Practices</w:t>
      </w:r>
      <w:r>
        <w:t xml:space="preserve"> </w:t>
      </w:r>
      <w:r>
        <w:t xml:space="preserve">in</w:t>
      </w:r>
      <w:r>
        <w:t xml:space="preserve"> </w:t>
      </w:r>
      <w:r>
        <w:t xml:space="preserve">Nigeria: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Lagos</w:t>
      </w:r>
      <w:r>
        <w:t xml:space="preserve"> </w:t>
      </w:r>
      <w:r>
        <w:t xml:space="preserve">State</w:t>
      </w:r>
      <w:r>
        <w:t xml:space="preserve"> </w:t>
      </w:r>
      <w:r>
        <w:t xml:space="preserve">Context</w:t>
      </w:r>
    </w:p>
    <w:bookmarkStart w:id="28" w:name="X7c1b3ed44005ba3fbb39406f0ed157216581039"/>
    <w:p>
      <w:pPr>
        <w:pStyle w:val="Heading1"/>
      </w:pPr>
      <w:r>
        <w:t xml:space="preserve">The Judicial Landscape of Judge Practices in Nigeria: A Critical Analysis of the Lagos State Context</w:t>
      </w:r>
    </w:p>
    <w:p>
      <w:pPr>
        <w:pStyle w:val="FirstParagraph"/>
      </w:pPr>
      <w:r>
        <w:rPr>
          <w:bCs/>
          <w:b/>
        </w:rPr>
        <w:t xml:space="preserve">Author:</w:t>
      </w:r>
      <w:r>
        <w:br/>
      </w:r>
      <w:r>
        <w:t xml:space="preserve">Alexander O. Adeyemi,</w:t>
      </w:r>
      <w:r>
        <w:br/>
      </w:r>
      <w:r>
        <w:t xml:space="preserve">Lecturer in Law, University of Lagos.</w:t>
      </w:r>
      <w:r>
        <w:br/>
      </w:r>
      <w:r>
        <w:t xml:space="preserve">Email: a.adeyemi@unilag.edu.ng</w:t>
      </w:r>
    </w:p>
    <w:p>
      <w:pPr>
        <w:pStyle w:val="BodyText"/>
      </w:pP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article critically examines the evolving role and operational dynamics of a judge within the Nigerian legal system, with a specific focus on Lagos State. As Nigeria’s commercial hub, Lagos presents unique judicial challenges and opportunities that distinguish it from other jurisdictions within the federation. This study explores how a judge in this high-volume environment navigates procedural complexities, manages case backlogs, and upholds the rule of law amidst socio-economic pressures. Furthermore, it analyzes recent judicial reforms aimed at enhancing efficiency and accessibility. The findings suggest that while structural challenges persist, the adaptive jurisprudence of a judge in Lagos is pivotal to sustaining investor confidence and protecting fundamental human rights in one of Africa’s most dynamic urban centers.</w:t>
      </w:r>
    </w:p>
    <w:p>
      <w:pPr>
        <w:pStyle w:val="BodyText"/>
      </w:pPr>
      <w:r>
        <w:rPr>
          <w:bCs/>
          <w:b/>
        </w:rPr>
        <w:t xml:space="preserve">Keywords:</w:t>
      </w:r>
      <w:r>
        <w:t xml:space="preserve"> </w:t>
      </w:r>
      <w:r>
        <w:t xml:space="preserve">Judge, Nigeria, Lagos State Judiciary, Judicial Reform, Commercial Law Case Management.</w:t>
      </w:r>
    </w:p>
    <w:bookmarkEnd w:id="20"/>
    <w:bookmarkStart w:id="21" w:name="i.-introduction"/>
    <w:p>
      <w:pPr>
        <w:pStyle w:val="Heading2"/>
      </w:pPr>
      <w:r>
        <w:t xml:space="preserve">I. Introduction</w:t>
      </w:r>
    </w:p>
    <w:p>
      <w:pPr>
        <w:pStyle w:val="FirstParagraph"/>
      </w:pPr>
      <w:r>
        <w:t xml:space="preserve">The judiciary serves as the cornerstone of democratic governance and the primary arbiter of justice in any constitutional democracy. In the Federal Republic of Nigeria, the independence and integrity of the bench are paramount to ensuring social stability and economic growth. However, no jurisdiction illustrates these dynamics more vividly than Lagos State. As Africa’s largest city by population and its undisputed commercial capital, Lagos generates a disproportionate volume of legal disputes ranging from complex corporate litigation to urgent fundamental rights enforcement matters.</w:t>
      </w:r>
    </w:p>
    <w:p>
      <w:pPr>
        <w:pStyle w:val="BodyText"/>
      </w:pPr>
      <w:r>
        <w:t xml:space="preserve">In this context, the role of a judge transcends mere interpretation of statutory law; it becomes an exercise in crisis management and social engineering. This article seeks to define the contemporary identity of a judge operating within the Lagos State judiciary. It argues that a judge in Lagos must possess not only legal acumen but also administrative agility to handle one of the most congested dockets in sub-Saharan Africa. The discussion below elucidates how institutional frameworks, technological integration, and socio-political pressures shape judicial conduct in Nigeria’s economic nerve center.</w:t>
      </w:r>
    </w:p>
    <w:bookmarkEnd w:id="21"/>
    <w:bookmarkStart w:id="22" w:name="X9fef58ae2d531106a96ae6d49a07f9b82cbef64"/>
    <w:p>
      <w:pPr>
        <w:pStyle w:val="Heading2"/>
      </w:pPr>
      <w:r>
        <w:t xml:space="preserve">II. The Institutional Framework: Structure of the Lagos Judiciary</w:t>
      </w:r>
    </w:p>
    <w:p>
      <w:pPr>
        <w:pStyle w:val="FirstParagraph"/>
      </w:pPr>
      <w:r>
        <w:t xml:space="preserve">To understand the function of a judge in Lagos, one must first appreciate the structural complexity of its court system. Unlike many other Nigerian states, Lagos boasts a robust hierarchical judicial structure comprising the High Court of Justice (divided into Civil and Criminal divisions), Customary and Sharia Courts of Appeal, Magistrate Courts, and specialized tribunals such as the Land Use Charge Tribunal and Small Claims Court.</w:t>
      </w:r>
    </w:p>
    <w:p>
      <w:pPr>
        <w:pStyle w:val="BodyText"/>
      </w:pPr>
      <w:r>
        <w:t xml:space="preserve">For a judge assigned to the High Court in Lagos, particularly within the Ikeja Judicial Division or the Ikoyi Specialist Commercial Division (SCD), the workload is immense. The SCD was established specifically to handle complex commercial matters efficiently, reflecting a strategic move by state authorities to attract foreign direct investment. Here, a judge operates with a mandate for speed and precision. The existence of these specialized courts acknowledges that generalist judges may lack the specific expertise required for intricate financial disputes, thereby necessitating a judicial philosophy tailored to the demands of international commerce.</w:t>
      </w:r>
    </w:p>
    <w:bookmarkEnd w:id="22"/>
    <w:bookmarkStart w:id="23" w:name="X73c5dca79647ff92cbc187c1ba69b6e6d200366"/>
    <w:p>
      <w:pPr>
        <w:pStyle w:val="Heading2"/>
      </w:pPr>
      <w:r>
        <w:t xml:space="preserve">III. Operational Challenges: Backlogs and Procedural Hurdles</w:t>
      </w:r>
    </w:p>
    <w:p>
      <w:pPr>
        <w:pStyle w:val="FirstParagraph"/>
      </w:pPr>
      <w:r>
        <w:t xml:space="preserve">The most significant challenge facing any judge in Nigeria today is case backlog. In Lagos, where the population density is among the highest globally, litigation rates are correspondingly high. A judge in this environment often struggles with a docket that stretches years into the future. This congestion undermines public trust and creates uncertainty for litigants.</w:t>
      </w:r>
    </w:p>
    <w:p>
      <w:pPr>
        <w:pStyle w:val="BodyText"/>
      </w:pPr>
      <w:r>
        <w:t xml:space="preserve">However, recent years have seen a shift in how a judge approaches case management. The adoption of the Lagos State High Court (Civil Procedure) Rules 2019 marked a turning point. These rules introduced strict timelines for pleadings, discovery, and pre-trial conferences. Consequently, a judge is now empowered to sanction delays aggressively. This procedural rigor forces attorneys to prepare thoroughly before appearing before the bench. For the judge, this reduces adjournments and ensures that hearings are substantive rather than perfunctory.</w:t>
      </w:r>
    </w:p>
    <w:p>
      <w:pPr>
        <w:pStyle w:val="BodyText"/>
      </w:pPr>
      <w:r>
        <w:t xml:space="preserve">Furthermore, security concerns often impact judicial proceedings in Nigeria. While Lagos is relatively secure compared to other regions, ensuring the safety of a judge during high-profile trials involving political figures or powerful corporate entities remains a logistical concern. This necessitates close collaboration between the judiciary and law enforcement agencies, highlighting the interconnected nature of justice administration in an urban setting.</w:t>
      </w:r>
    </w:p>
    <w:bookmarkEnd w:id="23"/>
    <w:bookmarkStart w:id="24" w:name="X8c7020009642cd217af31f4eca1e8599989a0cc"/>
    <w:p>
      <w:pPr>
        <w:pStyle w:val="Heading2"/>
      </w:pPr>
      <w:r>
        <w:t xml:space="preserve">IV. Technological Integration and Digital Justice</w:t>
      </w:r>
    </w:p>
    <w:p>
      <w:pPr>
        <w:pStyle w:val="FirstParagraph"/>
      </w:pPr>
      <w:r>
        <w:t xml:space="preserve">In response to operational inefficiencies, Lagos has emerged as a pioneer in digital justice within Nigeria. The implementation of the Electronic Court Filing System (eCF) is a testament to this progress. For a judge today, technology is not just an auxiliary tool but an integral component of their workflow.</w:t>
      </w:r>
    </w:p>
    <w:p>
      <w:pPr>
        <w:pStyle w:val="BodyText"/>
      </w:pPr>
      <w:r>
        <w:t xml:space="preserve">Digitalization allows for faster retrieval of case files and more efficient management of court records. Video conferencing facilities have enabled virtual hearings during periods when physical presence was restricted or logistically difficult. This adaptability is crucial for a judge who must ensure that justice is not delayed due to technological barriers. By embracing e-filing, the Lagos judiciary has streamlined processes, allowing a judge to focus more on substantive legal arguments rather than administrative bottlenecks.</w:t>
      </w:r>
    </w:p>
    <w:bookmarkEnd w:id="24"/>
    <w:bookmarkStart w:id="25" w:name="X2fe0814ebe07b9ff70ca7292b9c1263afddb612"/>
    <w:p>
      <w:pPr>
        <w:pStyle w:val="Heading2"/>
      </w:pPr>
      <w:r>
        <w:t xml:space="preserve">V. Socio-Economic Implications and Judicial Activism</w:t>
      </w:r>
    </w:p>
    <w:p>
      <w:pPr>
        <w:pStyle w:val="FirstParagraph"/>
      </w:pPr>
      <w:r>
        <w:t xml:space="preserve">The decisions rendered by a judge in Lagos have far-reaching socio-economic implications. In cases involving land disputes—a prevalent issue due to rapid urbanization—a single judgment can affect property rights for thousands of residents. Similarly, rulings on labor matters impact the livelihoods of hundreds of thousands employed in the state’s vast informal and formal sectors.</w:t>
      </w:r>
    </w:p>
    <w:p>
      <w:pPr>
        <w:pStyle w:val="BodyText"/>
      </w:pPr>
      <w:r>
        <w:t xml:space="preserve">There is a growing expectation that a judge in Nigeria should exercise judicial activism to protect vulnerable populations. In Lagos, this often manifests in the enforcement of fundamental rights through Section 46 of the 1999 Constitution. Judges frequently issue ex-parte injunctions against unlawful evictions or government excesses. While this proactive approach is praised by civil society, it also subjects judges to intense public scrutiny and occasional political pressure.</w:t>
      </w:r>
    </w:p>
    <w:p>
      <w:pPr>
        <w:pStyle w:val="BodyText"/>
      </w:pPr>
      <w:r>
        <w:t xml:space="preserve">Moreover, the commercial orientation of Lagos means that a judge must balance equity with legal certainty to maintain investor confidence. If judgments are perceived as unpredictable or biased, capital flight may occur. Therefore, consistency and transparency in judicial reasoning have become essential traits for a successful judge in this jurisdiction.</w:t>
      </w:r>
    </w:p>
    <w:bookmarkEnd w:id="25"/>
    <w:bookmarkStart w:id="26" w:name="vi.-conclusion"/>
    <w:p>
      <w:pPr>
        <w:pStyle w:val="Heading2"/>
      </w:pPr>
      <w:r>
        <w:t xml:space="preserve">VI. Conclusion</w:t>
      </w:r>
    </w:p>
    <w:p>
      <w:pPr>
        <w:pStyle w:val="FirstParagraph"/>
      </w:pPr>
      <w:r>
        <w:t xml:space="preserve">In conclusion, the role of a judge in Lagos State Nigeria is multifaceted and demanding. It requires navigating a complex web of legal traditions, modern procedural reforms, and intense socio-economic pressures. The establishment of specialized divisions like the SCD demonstrates an understanding that traditional methods are insufficient for contemporary disputes.</w:t>
      </w:r>
    </w:p>
    <w:p>
      <w:pPr>
        <w:pStyle w:val="BodyText"/>
      </w:pPr>
      <w:r>
        <w:t xml:space="preserve">As Nigeria continues to develop its democratic institutions, the efficacy of its judiciary will hinge on the capacity of each judge to adapt to changing circumstances. For Lagos, this means embracing technology, enforcing procedural discipline, and maintaining independence amidst political temptations. The future of justice in Nigeria’s commercial capital depends on a judiciary that is not only competent but also accessible and resilient. Ultimately, a judge in this context serves as both an arbitrator of law and a guardian of the state’s economic vitality.</w:t>
      </w:r>
    </w:p>
    <w:bookmarkEnd w:id="26"/>
    <w:bookmarkStart w:id="27" w:name="vii.-references"/>
    <w:p>
      <w:pPr>
        <w:pStyle w:val="Heading2"/>
      </w:pPr>
      <w:r>
        <w:t xml:space="preserve">VII. References</w:t>
      </w:r>
    </w:p>
    <w:p>
      <w:pPr>
        <w:pStyle w:val="FirstParagraph"/>
      </w:pPr>
      <w:r>
        <w:rPr>
          <w:bCs/>
          <w:b/>
        </w:rPr>
        <w:t xml:space="preserve">Adeyemi, A.O.</w:t>
      </w:r>
      <w:r>
        <w:t xml:space="preserve"> </w:t>
      </w:r>
      <w:r>
        <w:t xml:space="preserve">(2021).</w:t>
      </w:r>
      <w:r>
        <w:t xml:space="preserve"> </w:t>
      </w:r>
      <w:r>
        <w:rPr>
          <w:iCs/>
          <w:i/>
        </w:rPr>
        <w:t xml:space="preserve">Judicial Efficiency in Developing Nations: The Lagos Experience</w:t>
      </w:r>
      <w:r>
        <w:t xml:space="preserve">. Journal of African Law Review, 14(3), 45-67.</w:t>
      </w:r>
    </w:p>
    <w:p>
      <w:pPr>
        <w:pStyle w:val="BodyText"/>
      </w:pPr>
      <w:r>
        <w:rPr>
          <w:bCs/>
          <w:b/>
        </w:rPr>
        <w:t xml:space="preserve">National Judicial Council.</w:t>
      </w:r>
      <w:r>
        <w:t xml:space="preserve"> </w:t>
      </w:r>
      <w:r>
        <w:t xml:space="preserve">(2019).</w:t>
      </w:r>
      <w:r>
        <w:t xml:space="preserve"> </w:t>
      </w:r>
      <w:r>
        <w:rPr>
          <w:iCs/>
          <w:i/>
        </w:rPr>
        <w:t xml:space="preserve">Lagos State High Court (Civil Procedure) Rules 2019</w:t>
      </w:r>
      <w:r>
        <w:t xml:space="preserve">. Abuja: NJC Publications.</w:t>
      </w:r>
    </w:p>
    <w:p>
      <w:pPr>
        <w:pStyle w:val="BodyText"/>
      </w:pPr>
      <w:r>
        <w:rPr>
          <w:bCs/>
          <w:b/>
        </w:rPr>
        <w:t xml:space="preserve">Okafor, Y.C.</w:t>
      </w:r>
      <w:r>
        <w:t xml:space="preserve"> </w:t>
      </w:r>
      <w:r>
        <w:t xml:space="preserve">(2020). "The Role of Technology in Reducing Case Backlogs in Nigerian Courts."</w:t>
      </w:r>
      <w:r>
        <w:t xml:space="preserve"> </w:t>
      </w:r>
      <w:r>
        <w:rPr>
          <w:iCs/>
          <w:i/>
        </w:rPr>
        <w:t xml:space="preserve">Nigerian Journal of Judicial Studies</w:t>
      </w:r>
      <w:r>
        <w:t xml:space="preserve">, 8(2), 112-130.</w:t>
      </w:r>
    </w:p>
    <w:p>
      <w:pPr>
        <w:pStyle w:val="BodyText"/>
      </w:pPr>
      <w:r>
        <w:rPr>
          <w:bCs/>
          <w:b/>
        </w:rPr>
        <w:t xml:space="preserve">Suberu, R.E.</w:t>
      </w:r>
      <w:r>
        <w:t xml:space="preserve"> </w:t>
      </w:r>
      <w:r>
        <w:t xml:space="preserve">&amp;</w:t>
      </w:r>
      <w:r>
        <w:t xml:space="preserve"> </w:t>
      </w:r>
      <w:r>
        <w:rPr>
          <w:bCs/>
          <w:b/>
        </w:rPr>
        <w:t xml:space="preserve">Nwankwo, C.</w:t>
      </w:r>
      <w:r>
        <w:t xml:space="preserve"> </w:t>
      </w:r>
      <w:r>
        <w:t xml:space="preserve">(2018). "Federalism and Judicial Independence in Nigeria."</w:t>
      </w:r>
      <w:r>
        <w:t xml:space="preserve"> </w:t>
      </w:r>
      <w:r>
        <w:rPr>
          <w:iCs/>
          <w:i/>
        </w:rPr>
        <w:t xml:space="preserve">African Governance Monitor</w:t>
      </w:r>
      <w:r>
        <w:t xml:space="preserve">, 5(4),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of Judge Practices in Nigeria: A Critical Analysis of the Lagos State Context</dc:title>
  <dc:creator/>
  <cp:keywords/>
  <dcterms:created xsi:type="dcterms:W3CDTF">2026-07-29T11:26:03Z</dcterms:created>
  <dcterms:modified xsi:type="dcterms:W3CDTF">2026-07-29T11:26:03Z</dcterms:modified>
</cp:coreProperties>
</file>

<file path=docProps/custom.xml><?xml version="1.0" encoding="utf-8"?>
<Properties xmlns="http://schemas.openxmlformats.org/officeDocument/2006/custom-properties" xmlns:vt="http://schemas.openxmlformats.org/officeDocument/2006/docPropsVTypes"/>
</file>