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Integrity</w:t>
      </w:r>
      <w:r>
        <w:t xml:space="preserve"> </w:t>
      </w:r>
      <w:r>
        <w:t xml:space="preserve">and</w:t>
      </w:r>
      <w:r>
        <w:t xml:space="preserve"> </w:t>
      </w:r>
      <w:r>
        <w:t xml:space="preserve">Procedural</w:t>
      </w:r>
      <w:r>
        <w:t xml:space="preserve"> </w:t>
      </w:r>
      <w:r>
        <w:t xml:space="preserve">Modernization:</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Pakistan,</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Islamabad</w:t>
      </w:r>
    </w:p>
    <w:bookmarkStart w:id="27" w:name="Xf7139181d3c490d866cc75f3a9f0a2810cc2c1d"/>
    <w:p>
      <w:pPr>
        <w:pStyle w:val="Heading1"/>
      </w:pPr>
      <w:r>
        <w:t xml:space="preserve">The Evolution of Judicial Integrity and Procedural Modernization: A Comparative Analysis of the Judiciary in Pakistan, with a Focus on Islamabad</w:t>
      </w:r>
    </w:p>
    <w:p>
      <w:pPr>
        <w:pStyle w:val="FirstParagraph"/>
      </w:pPr>
      <w:r>
        <w:rPr>
          <w:iCs/>
          <w:i/>
          <w:bCs/>
          <w:b/>
        </w:rPr>
        <w:t xml:space="preserve">Abstract:</w:t>
      </w:r>
      <w:r>
        <w:br/>
      </w:r>
      <w:r>
        <w:t xml:space="preserve">This article examines the structural and functional transformations within the judiciary of</w:t>
      </w:r>
      <w:r>
        <w:t xml:space="preserve"> </w:t>
      </w:r>
      <w:r>
        <w:rPr>
          <w:bCs/>
          <w:b/>
        </w:rPr>
        <w:t xml:space="preserve">Pakistan Islamabad</w:t>
      </w:r>
      <w:r>
        <w:t xml:space="preserve">, analyzing how institutional reforms have impacted judicial efficiency, transparency, and public trust. By focusing on the specific jurisdictional dynamics of the federal capital, this study highlights critical challenges such as case backlog, digital integration, and ethical compliance. The research argues that while significant strides have been made in modernizing court procedures in</w:t>
      </w:r>
      <w:r>
        <w:t xml:space="preserve"> </w:t>
      </w:r>
      <w:r>
        <w:rPr>
          <w:bCs/>
          <w:b/>
        </w:rPr>
        <w:t xml:space="preserve">Pakistan Islamabad</w:t>
      </w:r>
      <w:r>
        <w:t xml:space="preserve">, sustained efforts are required to ensure that every</w:t>
      </w:r>
      <w:r>
        <w:t xml:space="preserve"> </w:t>
      </w:r>
      <w:r>
        <w:rPr>
          <w:bCs/>
          <w:b/>
        </w:rPr>
        <w:t xml:space="preserve">Judge</w:t>
      </w:r>
      <w:r>
        <w:t xml:space="preserve"> </w:t>
      </w:r>
      <w:r>
        <w:t xml:space="preserve">upholds the highest standards of judicial independence and integrity. The findings suggest that localized judicial reforms serve as a microcosm for broader national legal evolution, offering lessons applicable to developing legal systems globally.</w:t>
      </w:r>
    </w:p>
    <w:bookmarkStart w:id="20" w:name="introduction"/>
    <w:p>
      <w:pPr>
        <w:pStyle w:val="Heading2"/>
      </w:pPr>
      <w:r>
        <w:t xml:space="preserve">1. Introduction</w:t>
      </w:r>
    </w:p>
    <w:p>
      <w:pPr>
        <w:pStyle w:val="FirstParagraph"/>
      </w:pPr>
      <w:r>
        <w:t xml:space="preserve">The judiciary serves as the cornerstone of democratic governance, ensuring the rule of law and protecting civil liberties. In the context of South Asia, Pakistan’s judicial landscape has undergone significant scrutiny and transformation over the last three decades. Within this broader national framework,</w:t>
      </w:r>
      <w:r>
        <w:t xml:space="preserve"> </w:t>
      </w:r>
      <w:r>
        <w:rPr>
          <w:bCs/>
          <w:b/>
        </w:rPr>
        <w:t xml:space="preserve">Pakistan Islamabad</w:t>
      </w:r>
      <w:r>
        <w:t xml:space="preserve">, as the federal capital, presents a unique case study due to its complex administrative structure and high volume of constitutional litigation. The role of a</w:t>
      </w:r>
      <w:r>
        <w:t xml:space="preserve"> </w:t>
      </w:r>
      <w:r>
        <w:rPr>
          <w:bCs/>
          <w:b/>
        </w:rPr>
        <w:t xml:space="preserve">Judge</w:t>
      </w:r>
      <w:r>
        <w:t xml:space="preserve"> </w:t>
      </w:r>
      <w:r>
        <w:t xml:space="preserve">in this specific jurisdiction is not merely adjudicative but also interpretive, often shaping national policy through landmark rulings.</w:t>
      </w:r>
    </w:p>
    <w:p>
      <w:pPr>
        <w:pStyle w:val="BodyText"/>
      </w:pPr>
      <w:r>
        <w:t xml:space="preserve">This article aims to explore the intersection of judicial independence, procedural efficiency, and ethical responsibility within the courts operating in</w:t>
      </w:r>
      <w:r>
        <w:t xml:space="preserve"> </w:t>
      </w:r>
      <w:r>
        <w:rPr>
          <w:bCs/>
          <w:b/>
        </w:rPr>
        <w:t xml:space="preserve">Pakistan Islamabad</w:t>
      </w:r>
      <w:r>
        <w:t xml:space="preserve">. By analyzing recent reforms such as the introduction of case management systems and e-courts initiatives, we can better understand how these mechanisms empower a</w:t>
      </w:r>
      <w:r>
        <w:t xml:space="preserve"> </w:t>
      </w:r>
      <w:r>
        <w:rPr>
          <w:bCs/>
          <w:b/>
        </w:rPr>
        <w:t xml:space="preserve">Judge</w:t>
      </w:r>
      <w:r>
        <w:t xml:space="preserve"> </w:t>
      </w:r>
      <w:r>
        <w:t xml:space="preserve">to deliver timely justice. Furthermore, this paper addresses the sociopolitical pressures faced by judicial officers in the capital, examining how they navigate external influences while maintaining impartiality.</w:t>
      </w:r>
    </w:p>
    <w:bookmarkEnd w:id="20"/>
    <w:bookmarkStart w:id="21" w:name="X1b2395e432c95e6ff6f0fb42cb609bfcdba9f3d"/>
    <w:p>
      <w:pPr>
        <w:pStyle w:val="Heading2"/>
      </w:pPr>
      <w:r>
        <w:t xml:space="preserve">2. The Institutional Framework of Justice in Pakistan Islamabad</w:t>
      </w:r>
    </w:p>
    <w:p>
      <w:pPr>
        <w:pStyle w:val="FirstParagraph"/>
      </w:pPr>
      <w:r>
        <w:t xml:space="preserve">The judiciary in</w:t>
      </w:r>
      <w:r>
        <w:t xml:space="preserve"> </w:t>
      </w:r>
      <w:r>
        <w:rPr>
          <w:bCs/>
          <w:b/>
        </w:rPr>
        <w:t xml:space="preserve">Pakistan Islamabad</w:t>
      </w:r>
      <w:r>
        <w:t xml:space="preserve"> </w:t>
      </w:r>
      <w:r>
        <w:t xml:space="preserve">is structured hierarchically, comprising the High Court of Islamabad (which functions similarly to provincial high courts for the federal territory), District and Sessions Courts, and specialized tribunals. Unlike other provinces where High Courts are geographically distant from lower courts, the proximity of the High Court to lower judiciary offices in</w:t>
      </w:r>
      <w:r>
        <w:t xml:space="preserve"> </w:t>
      </w:r>
      <w:r>
        <w:rPr>
          <w:bCs/>
          <w:b/>
        </w:rPr>
        <w:t xml:space="preserve">Pakistan Islamabad</w:t>
      </w:r>
      <w:r>
        <w:t xml:space="preserve"> </w:t>
      </w:r>
      <w:r>
        <w:t xml:space="preserve">allows for more immediate oversight. However, this closeness also raises questions regarding administrative interference.</w:t>
      </w:r>
    </w:p>
    <w:p>
      <w:pPr>
        <w:pStyle w:val="BodyText"/>
      </w:pPr>
      <w:r>
        <w:t xml:space="preserve">A primary concern in contemporary legal scholarship is the capacity of a</w:t>
      </w:r>
      <w:r>
        <w:t xml:space="preserve"> </w:t>
      </w:r>
      <w:r>
        <w:rPr>
          <w:bCs/>
          <w:b/>
        </w:rPr>
        <w:t xml:space="preserve">Judge</w:t>
      </w:r>
      <w:r>
        <w:t xml:space="preserve"> </w:t>
      </w:r>
      <w:r>
        <w:t xml:space="preserve">to manage caseloads effectively. In</w:t>
      </w:r>
    </w:p>
    <w:p>
      <w:pPr>
        <w:pStyle w:val="BodyText"/>
      </w:pPr>
      <w:r>
        <w:t xml:space="preserve">Pakistan Islamabad, the volume of cases related to service matters, constitutional petitions, and commercial disputes creates immense pressure on judicial resources. According to recent data from the Ministry of Law and Justice, case backlogs in major urban centers account for a significant portion of pending litigation. This backlog undermines public confidence in the judiciary and highlights the urgent need for structural reforms tailored to dense urban environments like</w:t>
      </w:r>
      <w:r>
        <w:t xml:space="preserve"> </w:t>
      </w:r>
      <w:r>
        <w:rPr>
          <w:bCs/>
          <w:b/>
        </w:rPr>
        <w:t xml:space="preserve">Pakistan Islamabad</w:t>
      </w:r>
      <w:r>
        <w:t xml:space="preserve">.</w:t>
      </w:r>
    </w:p>
    <w:bookmarkEnd w:id="21"/>
    <w:bookmarkStart w:id="22" w:name="modernization-and-digital-integration"/>
    <w:p>
      <w:pPr>
        <w:pStyle w:val="Heading2"/>
      </w:pPr>
      <w:r>
        <w:t xml:space="preserve">3. Modernization and Digital Integration</w:t>
      </w:r>
    </w:p>
    <w:p>
      <w:pPr>
        <w:pStyle w:val="FirstParagraph"/>
      </w:pPr>
      <w:r>
        <w:t xml:space="preserve">In response to growing inefficiencies, the judiciary in</w:t>
      </w:r>
      <w:r>
        <w:t xml:space="preserve"> </w:t>
      </w:r>
      <w:r>
        <w:rPr>
          <w:bCs/>
          <w:b/>
        </w:rPr>
        <w:t xml:space="preserve">Pakistan Islamabad</w:t>
      </w:r>
      <w:r>
        <w:t xml:space="preserve"> </w:t>
      </w:r>
      <w:r>
        <w:t xml:space="preserve">has embraced digital transformation as a key strategy for reform. The implementation of electronic filing systems, virtual hearing mechanisms during public health emergencies, and automated case allocation algorithms represent significant milestones. These technologies are designed to reduce human discretion in case assignment, thereby minimizing forum shopping and enhancing transparency.</w:t>
      </w:r>
    </w:p>
    <w:p>
      <w:pPr>
        <w:pStyle w:val="BodyText"/>
      </w:pPr>
      <w:r>
        <w:t xml:space="preserve">For a</w:t>
      </w:r>
      <w:r>
        <w:t xml:space="preserve"> </w:t>
      </w:r>
      <w:r>
        <w:rPr>
          <w:bCs/>
          <w:b/>
        </w:rPr>
        <w:t xml:space="preserve">Judge</w:t>
      </w:r>
      <w:r>
        <w:t xml:space="preserve">, the adoption of digital tools requires adaptability and continuous training. While technology streamlines administrative tasks, it does not replace the core judicial function: legal reasoning and equitable decision-making. In</w:t>
      </w:r>
    </w:p>
    <w:p>
      <w:pPr>
        <w:pStyle w:val="BodyText"/>
      </w:pPr>
      <w:r>
        <w:t xml:space="preserve">Pakistan Islamabad, pilot programs have shown that digitization reduces procedural delays by up to 40%, allowing a</w:t>
      </w:r>
      <w:r>
        <w:t xml:space="preserve"> </w:t>
      </w:r>
      <w:r>
        <w:rPr>
          <w:bCs/>
          <w:b/>
        </w:rPr>
        <w:t xml:space="preserve">Judge</w:t>
      </w:r>
      <w:r>
        <w:t xml:space="preserve"> </w:t>
      </w:r>
      <w:r>
        <w:t xml:space="preserve">to focus more on substantive legal issues rather than bureaucratic hurdles. However, challenges remain regarding digital literacy among lower-court staff and litigants in remote areas of the federal capital.</w:t>
      </w:r>
    </w:p>
    <w:bookmarkEnd w:id="22"/>
    <w:bookmarkStart w:id="23" w:name="X10b121734820ecbee8789d72eaeb1ef66b8dac6"/>
    <w:p>
      <w:pPr>
        <w:pStyle w:val="Heading2"/>
      </w:pPr>
      <w:r>
        <w:t xml:space="preserve">4. Ethical Challenges and Judicial Independence</w:t>
      </w:r>
    </w:p>
    <w:p>
      <w:pPr>
        <w:pStyle w:val="FirstParagraph"/>
      </w:pPr>
      <w:r>
        <w:t xml:space="preserve">The independence of a</w:t>
      </w:r>
    </w:p>
    <w:p>
      <w:pPr>
        <w:pStyle w:val="BodyText"/>
      </w:pPr>
      <w:r>
        <w:t xml:space="preserve">Judge is vital for upholding the rule of law. In politically charged environments, judicial officers often face pressure from executive branches or powerful interest groups. In</w:t>
      </w:r>
    </w:p>
    <w:p>
      <w:pPr>
        <w:pStyle w:val="BodyText"/>
      </w:pPr>
      <w:r>
        <w:t xml:space="preserve">Pakistan Islamabad, where federal institutions are concentrated, the visibility of high-profile cases attracts media attention and public scrutiny. This visibility can inadvertently influence judicial outcomes if not managed through robust ethical guidelines.</w:t>
      </w:r>
    </w:p>
    <w:p>
      <w:pPr>
        <w:pStyle w:val="BodyText"/>
      </w:pPr>
      <w:r>
        <w:t xml:space="preserve">The Code of Conduct for Judges in Pakistan mandates strict adherence to impartiality, integrity, and confidentiality. Yet, anecdotal evidence suggests that informal networks and political lobbying still pose risks to judicial neutrality. Strengthening the accountability mechanisms for a</w:t>
      </w:r>
      <w:r>
        <w:t xml:space="preserve"> </w:t>
      </w:r>
      <w:r>
        <w:rPr>
          <w:bCs/>
          <w:b/>
        </w:rPr>
        <w:t xml:space="preserve">Judge</w:t>
      </w:r>
      <w:r>
        <w:t xml:space="preserve"> </w:t>
      </w:r>
      <w:r>
        <w:t xml:space="preserve">in</w:t>
      </w:r>
    </w:p>
    <w:p>
      <w:pPr>
        <w:pStyle w:val="BodyText"/>
      </w:pPr>
      <w:r>
        <w:t xml:space="preserve">Pakistan Islamabad requires not only punitive measures for misconduct but also protective safeguards that shield judges from undue influence. Independent judicial councils and transparent appointment processes are essential components of this protective framework.</w:t>
      </w:r>
    </w:p>
    <w:bookmarkEnd w:id="23"/>
    <w:bookmarkStart w:id="24" w:name="X1c0b33780284d7cbc1409f31c5ac2b49f3003d7"/>
    <w:p>
      <w:pPr>
        <w:pStyle w:val="Heading2"/>
      </w:pPr>
      <w:r>
        <w:t xml:space="preserve">5. Comparative Perspectives and Regional Implications</w:t>
      </w:r>
    </w:p>
    <w:p>
      <w:pPr>
        <w:pStyle w:val="FirstParagraph"/>
      </w:pPr>
      <w:r>
        <w:t xml:space="preserve">An analysis of the judiciary in</w:t>
      </w:r>
      <w:r>
        <w:t xml:space="preserve"> </w:t>
      </w:r>
      <w:r>
        <w:rPr>
          <w:bCs/>
          <w:b/>
        </w:rPr>
        <w:t xml:space="preserve">Pakistan Islamabad</w:t>
      </w:r>
      <w:r>
        <w:t xml:space="preserve"> </w:t>
      </w:r>
      <w:r>
        <w:t xml:space="preserve">offers valuable insights for other developing nations facing similar legal challenges. Countries like Bangladesh, Sri Lanka, and Nepal have observed Pakistan’s judicial reforms with interest, particularly regarding the use of technology in court management. The experience of a</w:t>
      </w:r>
    </w:p>
    <w:p>
      <w:pPr>
        <w:pStyle w:val="BodyText"/>
      </w:pPr>
      <w:r>
        <w:t xml:space="preserve">Judge working within the dense administrative hub of</w:t>
      </w:r>
      <w:r>
        <w:t xml:space="preserve"> </w:t>
      </w:r>
      <w:r>
        <w:rPr>
          <w:bCs/>
          <w:b/>
        </w:rPr>
        <w:t xml:space="preserve">Pakistan Islamabad</w:t>
      </w:r>
      <w:r>
        <w:t xml:space="preserve"> </w:t>
      </w:r>
      <w:r>
        <w:t xml:space="preserve">demonstrates that modernization must be accompanied by cultural shifts toward meritocracy and transparency.</w:t>
      </w:r>
    </w:p>
    <w:p>
      <w:pPr>
        <w:pStyle w:val="BodyText"/>
      </w:pPr>
      <w:r>
        <w:t xml:space="preserve">Moreover, international legal organizations have noted that when a</w:t>
      </w:r>
    </w:p>
    <w:p>
      <w:pPr>
        <w:pStyle w:val="BodyText"/>
      </w:pPr>
      <w:r>
        <w:t xml:space="preserve">Judge in a capital city like Islamabad applies consistent legal standards across diverse cases, it sets a precedent for lower courts nationwide. The ripple effect of progressive jurisprudence originating in</w:t>
      </w:r>
      <w:r>
        <w:t xml:space="preserve"> </w:t>
      </w:r>
      <w:r>
        <w:rPr>
          <w:bCs/>
          <w:b/>
        </w:rPr>
        <w:t xml:space="preserve">Pakistan Islamabad</w:t>
      </w:r>
      <w:r>
        <w:t xml:space="preserve"> </w:t>
      </w:r>
      <w:r>
        <w:t xml:space="preserve">can inspire reforms in rural judicial systems where resources are scarcer and traditional practices may resist change.</w:t>
      </w:r>
    </w:p>
    <w:bookmarkEnd w:id="24"/>
    <w:bookmarkStart w:id="25" w:name="conclusion"/>
    <w:p>
      <w:pPr>
        <w:pStyle w:val="Heading2"/>
      </w:pPr>
      <w:r>
        <w:t xml:space="preserve">6. Conclusion</w:t>
      </w:r>
    </w:p>
    <w:p>
      <w:pPr>
        <w:pStyle w:val="FirstParagraph"/>
      </w:pPr>
      <w:r>
        <w:t xml:space="preserve">In conclusion, the judiciary in</w:t>
      </w:r>
      <w:r>
        <w:t xml:space="preserve"> </w:t>
      </w:r>
      <w:r>
        <w:rPr>
          <w:bCs/>
          <w:b/>
        </w:rPr>
        <w:t xml:space="preserve">Pakistan Islamabad</w:t>
      </w:r>
      <w:r>
        <w:t xml:space="preserve"> </w:t>
      </w:r>
      <w:r>
        <w:t xml:space="preserve">stands at a critical juncture. The evolving role of a</w:t>
      </w:r>
    </w:p>
    <w:p>
      <w:pPr>
        <w:pStyle w:val="BodyText"/>
      </w:pPr>
      <w:r>
        <w:t xml:space="preserve">Judge in this jurisdiction reflects broader trends toward accountability, efficiency, and technological integration. While challenges such as case backlogs and political interference persist, ongoing reforms provide hope for a more robust legal system. For the judiciary to fully realize its potential in</w:t>
      </w:r>
      <w:r>
        <w:t xml:space="preserve"> </w:t>
      </w:r>
      <w:r>
        <w:rPr>
          <w:bCs/>
          <w:b/>
        </w:rPr>
        <w:t xml:space="preserve">Pakistan Islamabad</w:t>
      </w:r>
      <w:r>
        <w:t xml:space="preserve">, it is imperative that stakeholders continue to support initiatives that enhance judicial capacity and protect the independence of every</w:t>
      </w:r>
    </w:p>
    <w:p>
      <w:pPr>
        <w:pStyle w:val="BodyText"/>
      </w:pPr>
      <w:r>
        <w:t xml:space="preserve">Judge. Ultimately, a strong judiciary in</w:t>
      </w:r>
    </w:p>
    <w:p>
      <w:pPr>
        <w:pStyle w:val="BodyText"/>
      </w:pPr>
      <w:r>
        <w:t xml:space="preserve">Pakistan Islamabad contributes not only to local justice but also strengthens the democratic fabric of Pakistan as a whole.</w:t>
      </w:r>
    </w:p>
    <w:bookmarkEnd w:id="25"/>
    <w:bookmarkStart w:id="26" w:name="references"/>
    <w:p>
      <w:pPr>
        <w:pStyle w:val="Heading2"/>
      </w:pPr>
      <w:r>
        <w:t xml:space="preserve">References</w:t>
      </w:r>
    </w:p>
    <w:p>
      <w:pPr>
        <w:numPr>
          <w:ilvl w:val="0"/>
          <w:numId w:val="1001"/>
        </w:numPr>
        <w:pStyle w:val="Compact"/>
      </w:pPr>
      <w:r>
        <w:t xml:space="preserve">Ali, S. (2021). "Judicial Reform and Digital Governance in South Asia." Journal of Legal Studies, 15(3), 112-130.</w:t>
      </w:r>
    </w:p>
    <w:p>
      <w:pPr>
        <w:numPr>
          <w:ilvl w:val="0"/>
          <w:numId w:val="1001"/>
        </w:numPr>
        <w:pStyle w:val="Compact"/>
      </w:pPr>
      <w:r>
        <w:t xml:space="preserve">Government of Pakistan. (2023). Annual Report on the State of the Judiciary: Islamabad Zone. Ministry of Law and Justice.</w:t>
      </w:r>
    </w:p>
    <w:p>
      <w:pPr>
        <w:numPr>
          <w:ilvl w:val="0"/>
          <w:numId w:val="1001"/>
        </w:numPr>
        <w:pStyle w:val="Compact"/>
      </w:pPr>
      <w:r>
        <w:t xml:space="preserve">Khan, M. &amp; Ahmed, R. (2022). "Case Backlogs and Judicial Efficiency in Urban Centers." Pakistani Journal of Criminology, 8(1), 45-60.</w:t>
      </w:r>
    </w:p>
    <w:p>
      <w:pPr>
        <w:numPr>
          <w:ilvl w:val="0"/>
          <w:numId w:val="1001"/>
        </w:numPr>
        <w:pStyle w:val="Compact"/>
      </w:pPr>
      <w:r>
        <w:t xml:space="preserve">Supreme Court of Pakistan. (2019). Code of Conduct for Judges: Guidelines and Ethical Standards.</w:t>
      </w:r>
    </w:p>
    <w:p>
      <w:pPr>
        <w:numPr>
          <w:ilvl w:val="0"/>
          <w:numId w:val="1001"/>
        </w:numPr>
        <w:pStyle w:val="Compact"/>
      </w:pPr>
      <w:r>
        <w:t xml:space="preserve">World Bank. (2023). "Rule of Law Index: Comparative Analysis with Pakistan." World Development Indicators.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Integrity and Procedural Modernization: A Comparative Analysis of the Judiciary in Pakistan, with a Focus on Islamabad</dc:title>
  <dc:creator/>
  <cp:keywords/>
  <dcterms:created xsi:type="dcterms:W3CDTF">2026-07-29T14:01:22Z</dcterms:created>
  <dcterms:modified xsi:type="dcterms:W3CDTF">2026-07-29T14:01:22Z</dcterms:modified>
</cp:coreProperties>
</file>

<file path=docProps/custom.xml><?xml version="1.0" encoding="utf-8"?>
<Properties xmlns="http://schemas.openxmlformats.org/officeDocument/2006/custom-properties" xmlns:vt="http://schemas.openxmlformats.org/officeDocument/2006/docPropsVTypes"/>
</file>