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Evolution</w:t>
      </w:r>
      <w:r>
        <w:t xml:space="preserve"> </w:t>
      </w:r>
      <w:r>
        <w:t xml:space="preserve">and</w:t>
      </w:r>
      <w:r>
        <w:t xml:space="preserve"> </w:t>
      </w:r>
      <w:r>
        <w:t xml:space="preserve">Contemporary</w:t>
      </w:r>
      <w:r>
        <w:t xml:space="preserve"> </w:t>
      </w:r>
      <w:r>
        <w:t xml:space="preserve">Challenges</w:t>
      </w:r>
      <w:r>
        <w:t xml:space="preserve"> </w:t>
      </w:r>
      <w:r>
        <w:t xml:space="preserve">of</w:t>
      </w:r>
      <w:r>
        <w:t xml:space="preserve"> </w:t>
      </w:r>
      <w:r>
        <w:t xml:space="preserve">Judicial</w:t>
      </w:r>
      <w:r>
        <w:t xml:space="preserve"> </w:t>
      </w:r>
      <w:r>
        <w:t xml:space="preserve">Independence</w:t>
      </w:r>
      <w:r>
        <w:t xml:space="preserve"> </w:t>
      </w:r>
      <w:r>
        <w:t xml:space="preserve">in</w:t>
      </w:r>
      <w:r>
        <w:t xml:space="preserve"> </w:t>
      </w:r>
      <w:r>
        <w:t xml:space="preserve">South</w:t>
      </w:r>
      <w:r>
        <w:t xml:space="preserve"> </w:t>
      </w:r>
      <w:r>
        <w:t xml:space="preserve">African</w:t>
      </w:r>
      <w:r>
        <w:t xml:space="preserve"> </w:t>
      </w:r>
      <w:r>
        <w:t xml:space="preserve">Jurisprudence:</w:t>
      </w:r>
      <w:r>
        <w:t xml:space="preserve"> </w:t>
      </w:r>
      <w:r>
        <w:t xml:space="preserve">A</w:t>
      </w:r>
      <w:r>
        <w:t xml:space="preserve"> </w:t>
      </w:r>
      <w:r>
        <w:t xml:space="preserve">Focus</w:t>
      </w:r>
      <w:r>
        <w:t xml:space="preserve"> </w:t>
      </w:r>
      <w:r>
        <w:t xml:space="preserve">on</w:t>
      </w:r>
      <w:r>
        <w:t xml:space="preserve"> </w:t>
      </w:r>
      <w:r>
        <w:t xml:space="preserve">Johannesburg</w:t>
      </w:r>
    </w:p>
    <w:bookmarkStart w:id="31" w:name="Xcee75c0d83e0e21a56142497837e03c1a94739b"/>
    <w:p>
      <w:pPr>
        <w:pStyle w:val="Heading1"/>
      </w:pPr>
      <w:r>
        <w:t xml:space="preserve">The Evolution and Contemporary Challenges of Judicial Independence in South African Jurisprudence: A Focus on Johannesburg</w:t>
      </w:r>
    </w:p>
    <w:p>
      <w:pPr>
        <w:pStyle w:val="FirstParagraph"/>
      </w:pPr>
      <w:r>
        <w:rPr>
          <w:bCs/>
          <w:b/>
        </w:rPr>
        <w:t xml:space="preserve">Sipho Mokoena</w:t>
      </w:r>
      <w:r>
        <w:br/>
      </w:r>
      <w:r>
        <w:t xml:space="preserve">Affiliation: Faculty of Law, University of the Witwatersrand</w:t>
      </w:r>
      <w:r>
        <w:br/>
      </w:r>
      <w:r>
        <w:t xml:space="preserve">Contact: s.mokoena@wits.ac.za</w:t>
      </w:r>
    </w:p>
    <w:bookmarkStart w:id="20" w:name="abstract"/>
    <w:p>
      <w:pPr>
        <w:pStyle w:val="Heading2"/>
      </w:pPr>
      <w:r>
        <w:t xml:space="preserve">Abstract</w:t>
      </w:r>
    </w:p>
    <w:p>
      <w:pPr>
        <w:pStyle w:val="FirstParagraph"/>
      </w:pPr>
      <w:r>
        <w:t xml:space="preserve">This article critically examines the role, responsibilities, and contemporary challenges faced by a</w:t>
      </w:r>
      <w:r>
        <w:t xml:space="preserve"> </w:t>
      </w:r>
      <w:r>
        <w:rPr>
          <w:bCs/>
          <w:b/>
        </w:rPr>
        <w:t xml:space="preserve">Judge</w:t>
      </w:r>
      <w:r>
        <w:t xml:space="preserve"> </w:t>
      </w:r>
      <w:r>
        <w:t xml:space="preserve">within the unique legal and socio-political landscape of</w:t>
      </w:r>
      <w:r>
        <w:t xml:space="preserve"> </w:t>
      </w:r>
      <w:r>
        <w:rPr>
          <w:bCs/>
          <w:b/>
        </w:rPr>
        <w:t xml:space="preserve">South Africa Johannesburg</w:t>
      </w:r>
      <w:r>
        <w:t xml:space="preserve">. Following the advent of democracy in 1994, the South African judiciary has been tasked with not only interpreting laws but also actively transforming society in accordance with the Constitution. This paper analyzes how judges in Johannesburg, as a hub of economic activity and social complexity, navigate issues ranging from judicial activism to administrative constraints. By employing a doctrinal legal research method supplemented by socio-legal analysis, this study argues that while judicial independence is constitutionally guaranteed, practical impediments such as case backlogs and resource allocation significantly impact the efficacy of justice delivery in</w:t>
      </w:r>
      <w:r>
        <w:t xml:space="preserve"> </w:t>
      </w:r>
      <w:r>
        <w:rPr>
          <w:bCs/>
          <w:b/>
        </w:rPr>
        <w:t xml:space="preserve">South Africa Johannesburg</w:t>
      </w:r>
      <w:r>
        <w:t xml:space="preserve">. The article concludes with recommendations for strengthening institutional integrity to ensure that the judiciary remains a robust pillar of democratic governance.</w:t>
      </w:r>
    </w:p>
    <w:bookmarkEnd w:id="20"/>
    <w:bookmarkStart w:id="21" w:name="introduction"/>
    <w:p>
      <w:pPr>
        <w:pStyle w:val="Heading2"/>
      </w:pPr>
      <w:r>
        <w:t xml:space="preserve">1. Introduction</w:t>
      </w:r>
    </w:p>
    <w:p>
      <w:pPr>
        <w:pStyle w:val="FirstParagraph"/>
      </w:pPr>
      <w:r>
        <w:t xml:space="preserve">The establishment of the Constitutional Court and the subsequent entrenchment of constitutional supremacy in 1994 marked a paradigm shift in South African legal history. At the heart of this transformation is the judiciary, specifically each</w:t>
      </w:r>
      <w:r>
        <w:t xml:space="preserve"> </w:t>
      </w:r>
      <w:r>
        <w:rPr>
          <w:bCs/>
          <w:b/>
        </w:rPr>
        <w:t xml:space="preserve">Judge</w:t>
      </w:r>
      <w:r>
        <w:t xml:space="preserve">, who serves as a guardian of human rights and the rule of law. Nowhere is this judicial function more critical than in</w:t>
      </w:r>
      <w:r>
        <w:t xml:space="preserve"> </w:t>
      </w:r>
      <w:r>
        <w:rPr>
          <w:bCs/>
          <w:b/>
        </w:rPr>
        <w:t xml:space="preserve">South Africa Johannesburg</w:t>
      </w:r>
      <w:r>
        <w:t xml:space="preserve">, a metropolis characterized by stark economic disparities, rapid urbanization, and complex litigation patterns. As one of the busiest commercial centers in Africa, Johannesburg presents unique challenges for its legal practitioners and judges alike.</w:t>
      </w:r>
    </w:p>
    <w:p>
      <w:pPr>
        <w:pStyle w:val="BodyText"/>
      </w:pPr>
      <w:r>
        <w:t xml:space="preserve">This article seeks to explore the multifaceted role of a</w:t>
      </w:r>
      <w:r>
        <w:t xml:space="preserve"> </w:t>
      </w:r>
      <w:r>
        <w:rPr>
          <w:bCs/>
          <w:b/>
        </w:rPr>
        <w:t xml:space="preserve">Judge</w:t>
      </w:r>
      <w:r>
        <w:t xml:space="preserve"> </w:t>
      </w:r>
      <w:r>
        <w:t xml:space="preserve">in this dynamic environment. It investigates how judicial officers balance their duty to interpret the law with the societal expectations placed upon them by a population transitioning from an apartheid legacy. Furthermore, it addresses specific operational challenges within</w:t>
      </w:r>
      <w:r>
        <w:t xml:space="preserve"> </w:t>
      </w:r>
      <w:r>
        <w:rPr>
          <w:bCs/>
          <w:b/>
        </w:rPr>
        <w:t xml:space="preserve">South Africa Johannesburg</w:t>
      </w:r>
      <w:r>
        <w:t xml:space="preserve">, including infrastructure deficits, security concerns for court officials, and the immense pressure of case management. Understanding these dynamics is essential for any academic discourse regarding judicial reform in post-apartheid South Africa.</w:t>
      </w:r>
    </w:p>
    <w:bookmarkEnd w:id="21"/>
    <w:bookmarkStart w:id="22" w:name="X10706f270d447a776aea73ba07cd8c6364e05e3"/>
    <w:p>
      <w:pPr>
        <w:pStyle w:val="Heading2"/>
      </w:pPr>
      <w:r>
        <w:t xml:space="preserve">2. The Constitutional Mandate of a Judge in Post-Apartheid South Africa</w:t>
      </w:r>
    </w:p>
    <w:p>
      <w:pPr>
        <w:pStyle w:val="FirstParagraph"/>
      </w:pPr>
      <w:r>
        <w:t xml:space="preserve">The Constitution of the Republic of South Africa, 1996, establishes the judiciary as independent and subject only to the Constitution and the law. For a</w:t>
      </w:r>
      <w:r>
        <w:t xml:space="preserve"> </w:t>
      </w:r>
      <w:r>
        <w:rPr>
          <w:bCs/>
          <w:b/>
        </w:rPr>
        <w:t xml:space="preserve">Judge</w:t>
      </w:r>
      <w:r>
        <w:t xml:space="preserve">, this independence is both a protection and an obligation. Unlike previous regimes where judicial authority was subservient to executive power, contemporary judges are empowered to hold both arms of government accountable.</w:t>
      </w:r>
    </w:p>
    <w:p>
      <w:pPr>
        <w:pStyle w:val="BodyText"/>
      </w:pPr>
      <w:r>
        <w:t xml:space="preserve">In</w:t>
      </w:r>
      <w:r>
        <w:t xml:space="preserve"> </w:t>
      </w:r>
      <w:r>
        <w:rPr>
          <w:bCs/>
          <w:b/>
        </w:rPr>
        <w:t xml:space="preserve">South Africa Johannesburg</w:t>
      </w:r>
      <w:r>
        <w:t xml:space="preserve">, this mandate is particularly salient due to the high volume of commercial disputes, labor relations cases, and constitutional litigations arising from socio-economic rights claims. A</w:t>
      </w:r>
      <w:r>
        <w:t xml:space="preserve"> </w:t>
      </w:r>
      <w:r>
        <w:rPr>
          <w:bCs/>
          <w:b/>
        </w:rPr>
        <w:t xml:space="preserve">Judge</w:t>
      </w:r>
      <w:r>
        <w:t xml:space="preserve"> </w:t>
      </w:r>
      <w:r>
        <w:t xml:space="preserve">in Johannesburg must possess a nuanced understanding not only of statutory interpretation but also of the transformative nature of South African jurisprudence. The courts are often called upon to resolve conflicts that reflect broader societal tensions, requiring judges to exercise judicial restraint while simultaneously upholding constitutional values.</w:t>
      </w:r>
    </w:p>
    <w:bookmarkEnd w:id="22"/>
    <w:bookmarkStart w:id="26" w:name="socio-legal-challenges-in-johannesburg"/>
    <w:p>
      <w:pPr>
        <w:pStyle w:val="Heading2"/>
      </w:pPr>
      <w:r>
        <w:t xml:space="preserve">3. Socio-Legal Challenges in Johannesburg</w:t>
      </w:r>
    </w:p>
    <w:bookmarkStart w:id="23" w:name="X7a3ba6c89927195bcdc842cd544f2e5db433edd"/>
    <w:p>
      <w:pPr>
        <w:pStyle w:val="Heading3"/>
      </w:pPr>
      <w:r>
        <w:t xml:space="preserve">3.1 Case Backlogs and Administrative Efficiency</w:t>
      </w:r>
    </w:p>
    <w:p>
      <w:pPr>
        <w:pStyle w:val="FirstParagraph"/>
      </w:pPr>
      <w:r>
        <w:t xml:space="preserve">A critical impediment to the effective discharge of duties by a</w:t>
      </w:r>
      <w:r>
        <w:t xml:space="preserve"> </w:t>
      </w:r>
      <w:r>
        <w:rPr>
          <w:bCs/>
          <w:b/>
        </w:rPr>
        <w:t xml:space="preserve">Judge</w:t>
      </w:r>
      <w:r>
        <w:t xml:space="preserve"> </w:t>
      </w:r>
      <w:r>
        <w:t xml:space="preserve">in</w:t>
      </w:r>
      <w:r>
        <w:t xml:space="preserve"> </w:t>
      </w:r>
      <w:r>
        <w:rPr>
          <w:bCs/>
          <w:b/>
        </w:rPr>
        <w:t xml:space="preserve">South Africa Johannesburg</w:t>
      </w:r>
      <w:r>
        <w:t xml:space="preserve">, is the chronic issue of case backlogs. The North Gauteng High Court, located in Pretoria but serving the broader Johannesburg jurisdiction, and the Johannesburg High Court itself are among the most congested courts in the country. Long delays in trial dates undermine public confidence in the judiciary and violate Section 34 ofthe Constitution, which guarantees everyone access to courts.</w:t>
      </w:r>
    </w:p>
    <w:p>
      <w:pPr>
        <w:pStyle w:val="BodyText"/>
      </w:pPr>
      <w:r>
        <w:t xml:space="preserve">The backlog is not merely a statistical issue; it has profound human rights implications. In criminal matters, prolonged pre-trial detention violates the right to freedom and security of person. In civil matters, especially those involving small claims or labor disputes common in</w:t>
      </w:r>
      <w:r>
        <w:t xml:space="preserve"> </w:t>
      </w:r>
      <w:r>
        <w:rPr>
          <w:bCs/>
          <w:b/>
        </w:rPr>
        <w:t xml:space="preserve">South Africa Johannesburg</w:t>
      </w:r>
      <w:r>
        <w:t xml:space="preserve">, delays can render justice meaningless. Therefore, the role of a</w:t>
      </w:r>
      <w:r>
        <w:t xml:space="preserve"> </w:t>
      </w:r>
      <w:r>
        <w:rPr>
          <w:bCs/>
          <w:b/>
        </w:rPr>
        <w:t xml:space="preserve">Judge</w:t>
      </w:r>
      <w:r>
        <w:t xml:space="preserve"> </w:t>
      </w:r>
      <w:r>
        <w:t xml:space="preserve">extends beyond hearing cases; it involves active case management to expedite proceedings.</w:t>
      </w:r>
    </w:p>
    <w:bookmarkEnd w:id="23"/>
    <w:bookmarkStart w:id="24" w:name="infrastructure-and-security-concerns"/>
    <w:p>
      <w:pPr>
        <w:pStyle w:val="Heading3"/>
      </w:pPr>
      <w:r>
        <w:t xml:space="preserve">3.2 Infrastructure and Security Concerns</w:t>
      </w:r>
    </w:p>
    <w:p>
      <w:pPr>
        <w:pStyle w:val="FirstParagraph"/>
      </w:pPr>
      <w:r>
        <w:t xml:space="preserve">The physical environment in which a</w:t>
      </w:r>
      <w:r>
        <w:t xml:space="preserve"> </w:t>
      </w:r>
      <w:r>
        <w:rPr>
          <w:bCs/>
          <w:b/>
        </w:rPr>
        <w:t xml:space="preserve">Judge</w:t>
      </w:r>
      <w:r>
        <w:t xml:space="preserve"> </w:t>
      </w:r>
      <w:r>
        <w:t xml:space="preserve">operates significantly influences judicial performance. In many court complexes across</w:t>
      </w:r>
      <w:r>
        <w:t xml:space="preserve"> </w:t>
      </w:r>
      <w:r>
        <w:rPr>
          <w:bCs/>
          <w:b/>
        </w:rPr>
        <w:t xml:space="preserve">South Africa Johannesburg</w:t>
      </w:r>
      <w:r>
        <w:t xml:space="preserve">, infrastructure is dilapidated, lacking adequate space for legal conferences, secure storage for evidence, or efficient electronic filing systems. Furthermore, security remains a paramount concern. Judges often face threats and intimidation due to their rulings on sensitive matters involving organized crime or corruption. Ensuring the physical safety of a</w:t>
      </w:r>
      <w:r>
        <w:t xml:space="preserve"> </w:t>
      </w:r>
      <w:r>
        <w:rPr>
          <w:bCs/>
          <w:b/>
        </w:rPr>
        <w:t xml:space="preserve">Judge</w:t>
      </w:r>
      <w:r>
        <w:t xml:space="preserve"> </w:t>
      </w:r>
      <w:r>
        <w:t xml:space="preserve">in</w:t>
      </w:r>
      <w:r>
        <w:t xml:space="preserve"> </w:t>
      </w:r>
      <w:r>
        <w:rPr>
          <w:bCs/>
          <w:b/>
        </w:rPr>
        <w:t xml:space="preserve">South Africa Johannesburg</w:t>
      </w:r>
      <w:r>
        <w:t xml:space="preserve"> </w:t>
      </w:r>
      <w:r>
        <w:t xml:space="preserve">is thus a prerequisite for maintaining judicial independence.</w:t>
      </w:r>
    </w:p>
    <w:bookmarkEnd w:id="24"/>
    <w:bookmarkStart w:id="25" w:name="diversity-and-representation"/>
    <w:p>
      <w:pPr>
        <w:pStyle w:val="Heading3"/>
      </w:pPr>
      <w:r>
        <w:t xml:space="preserve">3.3 Diversity and Representation</w:t>
      </w:r>
    </w:p>
    <w:p>
      <w:pPr>
        <w:pStyle w:val="FirstParagraph"/>
      </w:pPr>
      <w:r>
        <w:t xml:space="preserve">The demographic composition of the bench is another vital aspect of contemporary judicial analysis. While progress has been made, there is an ongoing discourse regarding whether the judiciary in</w:t>
      </w:r>
      <w:r>
        <w:t xml:space="preserve"> </w:t>
      </w:r>
      <w:r>
        <w:rPr>
          <w:bCs/>
          <w:b/>
        </w:rPr>
        <w:t xml:space="preserve">South Africa Johannesburg</w:t>
      </w:r>
      <w:r>
        <w:t xml:space="preserve">, particularly among senior</w:t>
      </w:r>
      <w:r>
        <w:t xml:space="preserve"> </w:t>
      </w:r>
      <w:r>
        <w:rPr>
          <w:bCs/>
          <w:b/>
        </w:rPr>
        <w:t xml:space="preserve">Judge</w:t>
      </w:r>
      <w:r>
        <w:t xml:space="preserve">s, adequately reflects the racial and gender diversity of its populace. The Transformation Charter aims to ensure that appointments are not only competent but also representative, thereby enhancing the legitimacy of judicial decisions in the eyes of a diverse citizenry.</w:t>
      </w:r>
    </w:p>
    <w:bookmarkEnd w:id="25"/>
    <w:bookmarkEnd w:id="26"/>
    <w:bookmarkStart w:id="27" w:name="judicial-activism-vs.-restraint"/>
    <w:p>
      <w:pPr>
        <w:pStyle w:val="Heading2"/>
      </w:pPr>
      <w:r>
        <w:t xml:space="preserve">4. Judicial Activism vs. Restraint</w:t>
      </w:r>
    </w:p>
    <w:p>
      <w:pPr>
        <w:pStyle w:val="FirstParagraph"/>
      </w:pPr>
      <w:r>
        <w:t xml:space="preserve">In</w:t>
      </w:r>
      <w:r>
        <w:t xml:space="preserve"> </w:t>
      </w:r>
      <w:r>
        <w:rPr>
          <w:bCs/>
          <w:b/>
        </w:rPr>
        <w:t xml:space="preserve">South Africa Johannesburg</w:t>
      </w:r>
      <w:r>
        <w:t xml:space="preserve">, judges have frequently been at the center of political and social debates. Critics sometimes accuse certain rulings of judicial activism, arguing that courts are overstepping their constitutional mandate by encroaching on legislative or executive domains. However, proponents argue that in a society with deep-seated inequalities, passive jurisprudence is insufficient to effect change.</w:t>
      </w:r>
    </w:p>
    <w:p>
      <w:pPr>
        <w:pStyle w:val="BodyText"/>
      </w:pPr>
      <w:r>
        <w:t xml:space="preserve">A</w:t>
      </w:r>
      <w:r>
        <w:t xml:space="preserve"> </w:t>
      </w:r>
      <w:r>
        <w:rPr>
          <w:bCs/>
          <w:b/>
        </w:rPr>
        <w:t xml:space="preserve">Judge</w:t>
      </w:r>
      <w:r>
        <w:t xml:space="preserve"> </w:t>
      </w:r>
      <w:r>
        <w:t xml:space="preserve">must navigate this tension carefully. For instance, rulings regarding service delivery protests or land reform cases require judges to balance legal principles with socio-economic realities. The challenge lies in ensuring that judicial intervention remains within the bounds of constitutional interpretation while addressing urgent societal needs typical of a rapidly changing city like Johannesburg.</w:t>
      </w:r>
    </w:p>
    <w:bookmarkEnd w:id="27"/>
    <w:bookmarkStart w:id="28" w:name="recommendations-for-reform"/>
    <w:p>
      <w:pPr>
        <w:pStyle w:val="Heading2"/>
      </w:pPr>
      <w:r>
        <w:t xml:space="preserve">5. Recommendations for Reform</w:t>
      </w:r>
    </w:p>
    <w:p>
      <w:pPr>
        <w:pStyle w:val="FirstParagraph"/>
      </w:pPr>
      <w:r>
        <w:t xml:space="preserve">To address the aforementioned challenges, several measures are recommended for strengthening the judiciary in</w:t>
      </w:r>
      <w:r>
        <w:t xml:space="preserve"> </w:t>
      </w:r>
      <w:r>
        <w:rPr>
          <w:bCs/>
          <w:b/>
        </w:rPr>
        <w:t xml:space="preserve">South Africa Johannesburg</w:t>
      </w:r>
      <w:r>
        <w:t xml:space="preserve">:</w:t>
      </w:r>
    </w:p>
    <w:p>
      <w:pPr>
        <w:numPr>
          <w:ilvl w:val="0"/>
          <w:numId w:val="1001"/>
        </w:numPr>
        <w:pStyle w:val="Compact"/>
      </w:pPr>
      <w:r>
        <w:rPr>
          <w:bCs/>
          <w:b/>
        </w:rPr>
        <w:t xml:space="preserve">Digitalization:</w:t>
      </w:r>
      <w:r>
        <w:t xml:space="preserve"> </w:t>
      </w:r>
      <w:r>
        <w:t xml:space="preserve">Accelerate the adoption of electronic case management systems to reduce administrative bottlenecks and improve transparency.</w:t>
      </w:r>
    </w:p>
    <w:p>
      <w:pPr>
        <w:numPr>
          <w:ilvl w:val="0"/>
          <w:numId w:val="1001"/>
        </w:numPr>
        <w:pStyle w:val="Compact"/>
      </w:pPr>
      <w:r>
        <w:rPr>
          <w:bCs/>
          <w:b/>
        </w:rPr>
        <w:t xml:space="preserve">Infrastructure Investment:</w:t>
      </w:r>
      <w:r>
        <w:t xml:space="preserve"> </w:t>
      </w:r>
      <w:r>
        <w:t xml:space="preserve">Significant state funding must be directed toward upgrading court facilities in Johannesburg to provide safe, functional, and dignified environments for a</w:t>
      </w:r>
      <w:r>
        <w:t xml:space="preserve"> </w:t>
      </w:r>
      <w:r>
        <w:rPr>
          <w:bCs/>
          <w:b/>
        </w:rPr>
        <w:t xml:space="preserve">Judge</w:t>
      </w:r>
      <w:r>
        <w:t xml:space="preserve">.</w:t>
      </w:r>
    </w:p>
    <w:p>
      <w:pPr>
        <w:numPr>
          <w:ilvl w:val="0"/>
          <w:numId w:val="1001"/>
        </w:numPr>
        <w:pStyle w:val="Compact"/>
      </w:pPr>
      <w:r>
        <w:rPr>
          <w:bCs/>
          <w:b/>
        </w:rPr>
        <w:t xml:space="preserve">Mentorship Programs:</w:t>
      </w:r>
      <w:r>
        <w:t xml:space="preserve"> </w:t>
      </w:r>
      <w:r>
        <w:t xml:space="preserve">Establish robust mentorship schemes for newly appointed judges to facilitate knowledge transfer regarding case management techniques specific to the high-volume jurisdiction of Johannesburg.</w:t>
      </w:r>
    </w:p>
    <w:p>
      <w:pPr>
        <w:numPr>
          <w:ilvl w:val="0"/>
          <w:numId w:val="1001"/>
        </w:numPr>
        <w:pStyle w:val="Compact"/>
      </w:pPr>
      <w:r>
        <w:rPr>
          <w:bCs/>
          <w:b/>
        </w:rPr>
        <w:t xml:space="preserve">Social Impact Training:</w:t>
      </w:r>
      <w:r>
        <w:t xml:space="preserve"> </w:t>
      </w:r>
      <w:r>
        <w:t xml:space="preserve">Provide specialized training for</w:t>
      </w:r>
      <w:r>
        <w:t xml:space="preserve"> </w:t>
      </w:r>
      <w:r>
        <w:rPr>
          <w:bCs/>
          <w:b/>
        </w:rPr>
        <w:t xml:space="preserve">Judge</w:t>
      </w:r>
      <w:r>
        <w:t xml:space="preserve">s on socio-economic rights and the contextual realities of urban poverty in</w:t>
      </w:r>
      <w:r>
        <w:t xml:space="preserve"> </w:t>
      </w:r>
      <w:r>
        <w:rPr>
          <w:bCs/>
          <w:b/>
        </w:rPr>
        <w:t xml:space="preserve">South Africa Johannesburg</w:t>
      </w:r>
      <w:r>
        <w:t xml:space="preserve">, ensuring that legal interpretations are socially grounded.</w:t>
      </w:r>
    </w:p>
    <w:bookmarkEnd w:id="28"/>
    <w:bookmarkStart w:id="29" w:name="conclusion"/>
    <w:p>
      <w:pPr>
        <w:pStyle w:val="Heading2"/>
      </w:pPr>
      <w:r>
        <w:t xml:space="preserve">6. Conclusion</w:t>
      </w:r>
    </w:p>
    <w:p>
      <w:pPr>
        <w:pStyle w:val="FirstParagraph"/>
      </w:pPr>
      <w:r>
        <w:t xml:space="preserve">The role of a</w:t>
      </w:r>
      <w:r>
        <w:t xml:space="preserve"> </w:t>
      </w:r>
      <w:r>
        <w:rPr>
          <w:bCs/>
          <w:b/>
        </w:rPr>
        <w:t xml:space="preserve">Judge</w:t>
      </w:r>
      <w:r>
        <w:t xml:space="preserve"> </w:t>
      </w:r>
      <w:r>
        <w:t xml:space="preserve">in South Africa is far more complex than simple adjudication; it involves shaping the moral and legal trajectory of the nation. In</w:t>
      </w:r>
      <w:r>
        <w:t xml:space="preserve"> </w:t>
      </w:r>
      <w:r>
        <w:rPr>
          <w:bCs/>
          <w:b/>
        </w:rPr>
        <w:t xml:space="preserve">South Africa Johannesburg</w:t>
      </w:r>
      <w:r>
        <w:t xml:space="preserve">, where economic power and social vulnerability intersect, judges play a pivotal role in ensuring that justice is accessible, fair, and efficient. While constitutional safeguards provide a strong foundation for judicial independence, practical challenges such as backlogs, infrastructure deficits, and security threats continue to test the resilience of the judiciary.</w:t>
      </w:r>
    </w:p>
    <w:p>
      <w:pPr>
        <w:pStyle w:val="BodyText"/>
      </w:pPr>
      <w:r>
        <w:t xml:space="preserve">Addressing these issues requires a holistic approach involving legislative support, executive cooperation, and institutional reform. Only by resolving these structural impediments can</w:t>
      </w:r>
      <w:r>
        <w:t xml:space="preserve"> </w:t>
      </w:r>
      <w:r>
        <w:rPr>
          <w:bCs/>
          <w:b/>
        </w:rPr>
        <w:t xml:space="preserve">Judge</w:t>
      </w:r>
      <w:r>
        <w:t xml:space="preserve">s in</w:t>
      </w:r>
      <w:r>
        <w:t xml:space="preserve"> </w:t>
      </w:r>
      <w:r>
        <w:rPr>
          <w:bCs/>
          <w:b/>
        </w:rPr>
        <w:t xml:space="preserve">South Africa Johannesburg</w:t>
      </w:r>
      <w:r>
        <w:t xml:space="preserve"> </w:t>
      </w:r>
      <w:r>
        <w:t xml:space="preserve">fully realize their constitutional mandate. The integrity of South African democracy depends on the ability of its courts to deliver timely and equitable justice, affirming the rule of law in one of Africa’s most vital economic hubs.</w:t>
      </w:r>
    </w:p>
    <w:bookmarkEnd w:id="29"/>
    <w:bookmarkStart w:id="30" w:name="references"/>
    <w:p>
      <w:pPr>
        <w:pStyle w:val="Heading2"/>
      </w:pPr>
      <w:r>
        <w:t xml:space="preserve">References</w:t>
      </w:r>
    </w:p>
    <w:p>
      <w:pPr>
        <w:numPr>
          <w:ilvl w:val="0"/>
          <w:numId w:val="1002"/>
        </w:numPr>
        <w:pStyle w:val="Compact"/>
      </w:pPr>
      <w:r>
        <w:t xml:space="preserve">Cloete, R. (2018). *Judicial Independence and Accountability in South Africa*. Cape Town: Juta &amp; Co.</w:t>
      </w:r>
    </w:p>
    <w:p>
      <w:pPr>
        <w:numPr>
          <w:ilvl w:val="0"/>
          <w:numId w:val="1002"/>
        </w:numPr>
        <w:pStyle w:val="Compact"/>
      </w:pPr>
      <w:r>
        <w:t xml:space="preserve">Klaaren, J., &amp; Stein, A. (2021). *Social Rights and the Judiciary: The Johannesburg Experience*. Journal of Constitutional Law, 15(3), 45-67.</w:t>
      </w:r>
    </w:p>
    <w:p>
      <w:pPr>
        <w:numPr>
          <w:ilvl w:val="0"/>
          <w:numId w:val="1002"/>
        </w:numPr>
        <w:pStyle w:val="Compact"/>
      </w:pPr>
      <w:r>
        <w:t xml:space="preserve">Mashau, T. N. (2019). *Access to Justice in South Africa’s Urban Centers*. Pretoria: Van Schaik Publishers.</w:t>
      </w:r>
    </w:p>
    <w:p>
      <w:pPr>
        <w:numPr>
          <w:ilvl w:val="0"/>
          <w:numId w:val="1002"/>
        </w:numPr>
        <w:pStyle w:val="Compact"/>
      </w:pPr>
      <w:r>
        <w:t xml:space="preserve">The Constitution of the Republic of South Africa, 1996. Government Printer, Pretoria.</w:t>
      </w:r>
    </w:p>
    <w:p>
      <w:pPr>
        <w:numPr>
          <w:ilvl w:val="0"/>
          <w:numId w:val="1002"/>
        </w:numPr>
        <w:pStyle w:val="Compact"/>
      </w:pPr>
      <w:r>
        <w:t xml:space="preserve">Van der Walt, J. (2020). *Judicial Activism and Restraint in Post-Apartheid South Africa*. Stellenbosch Law Review, 31(2), 112-130.</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Evolution and Contemporary Challenges of Judicial Independence in South African Jurisprudence: A Focus on Johannesburg</dc:title>
  <dc:creator/>
  <cp:keywords/>
  <dcterms:created xsi:type="dcterms:W3CDTF">2026-07-29T18:24:53Z</dcterms:created>
  <dcterms:modified xsi:type="dcterms:W3CDTF">2026-07-29T18:24:53Z</dcterms:modified>
</cp:coreProperties>
</file>

<file path=docProps/custom.xml><?xml version="1.0" encoding="utf-8"?>
<Properties xmlns="http://schemas.openxmlformats.org/officeDocument/2006/custom-properties" xmlns:vt="http://schemas.openxmlformats.org/officeDocument/2006/docPropsVTypes"/>
</file>