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Thailand:</w:t>
      </w:r>
      <w:r>
        <w:t xml:space="preserve"> </w:t>
      </w:r>
      <w:r>
        <w:t xml:space="preserve">A</w:t>
      </w:r>
      <w:r>
        <w:t xml:space="preserve"> </w:t>
      </w:r>
      <w:r>
        <w:t xml:space="preserve">Contemporary</w:t>
      </w:r>
      <w:r>
        <w:t xml:space="preserve"> </w:t>
      </w:r>
      <w:r>
        <w:t xml:space="preserve">Academic</w:t>
      </w:r>
      <w:r>
        <w:t xml:space="preserve"> </w:t>
      </w:r>
      <w:r>
        <w:t xml:space="preserve">Perspective</w:t>
      </w:r>
    </w:p>
    <w:p>
      <w:pPr>
        <w:pStyle w:val="FirstParagraph"/>
      </w:pPr>
      <w:r>
        <w:t xml:space="preserve">```html</w:t>
      </w:r>
    </w:p>
    <w:bookmarkStart w:id="27" w:name="X0edf811c4ae0c29d3282a98e7a05c4a47bb8d15"/>
    <w:p>
      <w:pPr>
        <w:pStyle w:val="Heading1"/>
      </w:pPr>
      <w:r>
        <w:t xml:space="preserve">The Role and Evolution of the Judge in Thailand : A Contemporary Academic Perspective</w:t>
      </w:r>
    </w:p>
    <w:p>
      <w:pPr>
        <w:pStyle w:val="FirstParagraph"/>
      </w:pPr>
      <w:r>
        <w:rPr>
          <w:bCs/>
          <w:b/>
        </w:rPr>
        <w:t xml:space="preserve">Abstract :</w:t>
      </w:r>
      <w:r>
        <w:t xml:space="preserve">The judicial system in Thailand is undergoing significant transformation, reflecting broader societal shifts toward democracy and human rights protection. This article examines the multifaceted role of</w:t>
      </w:r>
      <w:r>
        <w:t xml:space="preserve"> </w:t>
      </w:r>
      <w:r>
        <w:t xml:space="preserve">Judge</w:t>
      </w:r>
      <w:r>
        <w:t xml:space="preserve"> </w:t>
      </w:r>
      <w:r>
        <w:t xml:space="preserve">within the legal framework of</w:t>
      </w:r>
      <w:r>
        <w:t xml:space="preserve"> </w:t>
      </w:r>
      <w:r>
        <w:t xml:space="preserve">Thailand Bangkok</w:t>
      </w:r>
      <w:r>
        <w:t xml:space="preserve">. It explores historical influences on judicial behavior, challenges posed by political instability, and recent reforms aimed at enhancing transparency and accountability in courts situated within the capital city. The analysis underscores how judges balance traditional civil law traditions with modern demands for justice.</w:t>
      </w:r>
    </w:p>
    <w:p>
      <w:pPr>
        <w:pStyle w:val="BodyText"/>
      </w:pPr>
      <w:r>
        <w:rPr>
          <w:bCs/>
          <w:b/>
        </w:rPr>
        <w:t xml:space="preserve">Keywords :</w:t>
      </w:r>
      <w:r>
        <w:t xml:space="preserve">Judiciary; Thailand Bangkok; Legal Reform; Civil Law System; Judicial Independence</w:t>
      </w:r>
    </w:p>
    <w:bookmarkStart w:id="20" w:name="introduction"/>
    <w:p>
      <w:pPr>
        <w:pStyle w:val="Heading2"/>
      </w:pPr>
      <w:r>
        <w:t xml:space="preserve">Introduction</w:t>
      </w:r>
    </w:p>
    <w:p>
      <w:pPr>
        <w:pStyle w:val="FirstParagraph"/>
      </w:pPr>
      <w:r>
        <w:t xml:space="preserve">In the evolving landscape of Southeast Asian jurisprudence, few jurisdictions exhibit as much complexity and historical depth as that of</w:t>
      </w:r>
      <w:r>
        <w:t xml:space="preserve"> </w:t>
      </w:r>
      <w:r>
        <w:t xml:space="preserve">Thailand Bangkok</w:t>
      </w:r>
      <w:r>
        <w:t xml:space="preserve">. As the capital serves both as a political hub and a center for legal proceedings in the nation, it hosts some of Thailand’s most critical courts. Within this context, the figure of the</w:t>
      </w:r>
      <w:r>
        <w:t xml:space="preserve"> </w:t>
      </w:r>
      <w:r>
        <w:t xml:space="preserve">Judge</w:t>
      </w:r>
      <w:r>
        <w:t xml:space="preserve"> </w:t>
      </w:r>
      <w:r>
        <w:t xml:space="preserve">has become increasingly scrutinized by academics, policymakers, and citizens alike. The role extends beyond mere adjudication; judges are seen as custodians of democratic values amid periods political turbulence. This article seeks to provide an academic overview of how judges operate in Thailand , with particular emphasis on the dynamics at play in</w:t>
      </w:r>
      <w:r>
        <w:t xml:space="preserve"> </w:t>
      </w:r>
      <w:r>
        <w:t xml:space="preserve">Thailand Bangkok</w:t>
      </w:r>
      <w:r>
        <w:t xml:space="preserve">. It argues that while institutional structures have long been rooted in European-inspired civil codes, contemporary pressures necessitate reinterpretation of judicial duties and responsibilities.</w:t>
      </w:r>
    </w:p>
    <w:bookmarkEnd w:id="20"/>
    <w:bookmarkStart w:id="21" w:name="historical-context-of-the-judiciary"/>
    <w:p>
      <w:pPr>
        <w:pStyle w:val="Heading2"/>
      </w:pPr>
      <w:r>
        <w:t xml:space="preserve">Historical Context of the Judiciary</w:t>
      </w:r>
    </w:p>
    <w:p>
      <w:pPr>
        <w:pStyle w:val="FirstParagraph"/>
      </w:pPr>
      <w:r>
        <w:t xml:space="preserve">To understand current practices, one must trace back to late nineteenth century reforms initiated by King Chulalongkorn (Rama V). These efforts marked transition from absolute monarchy rule toward establishment formal legal system influenced heavily by French and German models. Consequently ,</w:t>
      </w:r>
      <w:r>
        <w:t xml:space="preserve"> </w:t>
      </w:r>
      <w:r>
        <w:t xml:space="preserve">Judge</w:t>
      </w:r>
      <w:r>
        <w:t xml:space="preserve"> </w:t>
      </w:r>
      <w:r>
        <w:t xml:space="preserve">positions evolved from administrative officials appointed directly under royal prerogative into specialized professionals trained through dedicated academies such as the Judicial Academy of Thailand. Over time this shift fostered greater professionalism among members bench although still operating within hierarchical bureaucracy typical many continental jurisdictions today .</w:t>
      </w:r>
      <w:r>
        <w:t xml:space="preserve"> </w:t>
      </w:r>
      <w:r>
        <w:t xml:space="preserve">However , these early foundations laid groundwork not only technical expertise but also entrenched certain cultural norms regarding authority hierarchy which continue influence decision making processes especially visible cases involving high profile figures or sensitive political matters often heard in courts located across</w:t>
      </w:r>
      <w:r>
        <w:t xml:space="preserve"> </w:t>
      </w:r>
      <w:r>
        <w:t xml:space="preserve">Thailand Bangkok</w:t>
      </w:r>
      <w:r>
        <w:t xml:space="preserve">.</w:t>
      </w:r>
    </w:p>
    <w:bookmarkEnd w:id="21"/>
    <w:bookmarkStart w:id="22" w:name="contemporary-challenges-facing-judges"/>
    <w:p>
      <w:pPr>
        <w:pStyle w:val="Heading2"/>
      </w:pPr>
      <w:r>
        <w:t xml:space="preserve">Contemporary Challenges Facing Judges</w:t>
      </w:r>
    </w:p>
    <w:p>
      <w:pPr>
        <w:pStyle w:val="FirstParagraph"/>
      </w:pPr>
      <w:r>
        <w:t xml:space="preserve">Today’s judiciary faces unprecedented challenges stemming from frequent changes governmental leadership coupled with public expectations for greater transparency. In recent years numerous incidents have highlighted tensions between executive branch power independent oversight mechanisms led ultimately by supreme court justices who serve as ultimate arbiters constitutional disputes . For instance several landmark rulings issued against former prime ministers underscored pivotal moments testing resilience principles separation powers while simultaneously raising questions about potential biases inherent within elite circles traditionally dominating careers path taken aspiring judges seeking promotion higher echelons of court system centered around</w:t>
      </w:r>
      <w:r>
        <w:t xml:space="preserve"> </w:t>
      </w:r>
      <w:r>
        <w:t xml:space="preserve">Thailand Bangkok</w:t>
      </w:r>
      <w:r>
        <w:t xml:space="preserve">.</w:t>
      </w:r>
      <w:r>
        <w:t xml:space="preserve"> </w:t>
      </w:r>
      <w:r>
        <w:t xml:space="preserve">Furthermore corruption allegations periodically surface casting shadow over integrity whole institution prompting calls comprehensive reform packages designed enhance ethical standards alongside improved training programs aimed fostering deeper understanding international best practices related to fair trial rights access justice for marginalized communities residing outside urban centers yet whose cases frequently end up being appealed before appellate tribunals based in capital region.</w:t>
      </w:r>
    </w:p>
    <w:bookmarkEnd w:id="22"/>
    <w:bookmarkStart w:id="23" w:name="reform-initiatives-their-impact"/>
    <w:p>
      <w:pPr>
        <w:pStyle w:val="Heading2"/>
      </w:pPr>
      <w:r>
        <w:t xml:space="preserve">Reform Initiatives &amp; Their Impact</w:t>
      </w:r>
    </w:p>
    <w:p>
      <w:pPr>
        <w:pStyle w:val="FirstParagraph"/>
      </w:pPr>
      <w:r>
        <w:t xml:space="preserve">Recognizing need adaptation modern realities various stakeholders including academic institutions civil society organizations government agencies collaborated develop strategic plans targeting systemic weaknesses identified through empirical research methodologies employing mixed qualitative quantitative approaches capturing experiences narratives firsthand accounts provided by practicing lawyers alongside statistical analyses tracking case outcomes trends observed over past decade. Among key recommendations proposed were increased diversity representation gender minority backgrounds entering profession thereby reducing homogeneity perceptions associated historically male dominated field predominantly white-collar elites drawn from privileged socioeconomic strata living comfortably within metropolitan areas surrounding</w:t>
      </w:r>
      <w:r>
        <w:t xml:space="preserve"> </w:t>
      </w:r>
      <w:r>
        <w:t xml:space="preserve">Thailand Bangkok</w:t>
      </w:r>
      <w:r>
        <w:t xml:space="preserve"> </w:t>
      </w:r>
      <w:r>
        <w:t xml:space="preserve">where majority prestigious law schools reside offering pathways leading eventually toward positions occupied influential figures shaping direction taken by entire sector going forward.</w:t>
      </w:r>
      <w:r>
        <w:t xml:space="preserve"> </w:t>
      </w:r>
      <w:r>
        <w:t xml:space="preserve">Additionally efforts focus on leveraging technology streamline administrative functions reducing backlogs associated lengthy procedures previously characterized inefficient handling workload distribution unevenly distributed among different levels of hierarchy creating bottlenecks delaying resolution disputes unnecessarily prolonging uncertainty faced parties involved particularly vulnerable groups lacking resources navigate complex bureaucratic labyrinth alone without adequate support networks available through NGOs specialized providing free legal assistance indigent populations struggling survive below poverty lines prevalent throughout rural provinces scattered across country far removed from gleaming skyscrapers defining skyline</w:t>
      </w:r>
      <w:r>
        <w:t xml:space="preserve"> </w:t>
      </w:r>
      <w:r>
        <w:t xml:space="preserve">Thailand Bangkok</w:t>
      </w:r>
      <w:r>
        <w:t xml:space="preserve">.</w:t>
      </w:r>
    </w:p>
    <w:bookmarkEnd w:id="23"/>
    <w:bookmarkStart w:id="24" w:name="Xe7d86dff38fc836829e20f27b8e58ce3a55c4de"/>
    <w:p>
      <w:pPr>
        <w:pStyle w:val="Heading2"/>
      </w:pPr>
      <w:r>
        <w:t xml:space="preserve">The Future of Judicial Practice in Thailand</w:t>
      </w:r>
    </w:p>
    <w:p>
      <w:pPr>
        <w:pStyle w:val="FirstParagraph"/>
      </w:pPr>
      <w:r>
        <w:t xml:space="preserve">Looking ahead , prospects appear cautiously optimistic given growing awareness among younger generations entering legal professions eager bring fresh perspectives challenge outdated conventions perceived hindering progress towards realizing ideals enshrined constitution guaranteeing equal treatment before law irrespective status wealth background. Moreover global trends emphasizing sustainability environmental protection digital privacy rights etc., offer opportunities expand scope beyond conventional civil criminal domains allowing</w:t>
      </w:r>
      <w:r>
        <w:t xml:space="preserve"> </w:t>
      </w:r>
      <w:r>
        <w:t xml:space="preserve">Judge</w:t>
      </w:r>
      <w:r>
        <w:t xml:space="preserve"> </w:t>
      </w:r>
      <w:r>
        <w:t xml:space="preserve">play more proactive role addressing emerging issues affecting everyday lives ordinary folks living everywhere including those residing near outskirts</w:t>
      </w:r>
      <w:r>
        <w:t xml:space="preserve"> </w:t>
      </w:r>
      <w:r>
        <w:t xml:space="preserve">Thailand Bangkok</w:t>
      </w:r>
      <w:r>
        <w:t xml:space="preserve"> </w:t>
      </w:r>
      <w:r>
        <w:t xml:space="preserve">where rapid urbanization brings new set problems requiring innovative solutions balancing competing interests stakeholders ranging developers investors local residents advocating preservation natural heritage sites threatened encroachment commercial expansion projects.</w:t>
      </w:r>
    </w:p>
    <w:bookmarkEnd w:id="24"/>
    <w:bookmarkStart w:id="25" w:name="conclusion"/>
    <w:p>
      <w:pPr>
        <w:pStyle w:val="Heading2"/>
      </w:pPr>
      <w:r>
        <w:t xml:space="preserve">Conclusion</w:t>
      </w:r>
    </w:p>
    <w:p>
      <w:pPr>
        <w:pStyle w:val="FirstParagraph"/>
      </w:pPr>
      <w:r>
        <w:t xml:space="preserve">In conclusion , although journey ahead remains fraught with difficulties ensuring lasting changes take root deeply enough withstand external shocks internal resistance alike , there is reason hope that collective commitment towards strengthening rule law will ultimately prevail benefiting everyone connected intimately closely distant relatives scattered across globe thanks diaspora communities established overseas maintaining strong ties homeland via remittances cultural exchanges continuing enrich fabric woven together diverse threads representing myriad identities coexisting harmoniously despite occasional friction points arising misunderstandings stemming lack communication empathy mutual respect among neighbors sharing same space planet Earth called home.</w:t>
      </w:r>
    </w:p>
    <w:bookmarkEnd w:id="25"/>
    <w:bookmarkStart w:id="26" w:name="references"/>
    <w:p>
      <w:pPr>
        <w:pStyle w:val="Heading2"/>
      </w:pPr>
      <w:r>
        <w:t xml:space="preserve">References</w:t>
      </w:r>
    </w:p>
    <w:p>
      <w:pPr>
        <w:pStyle w:val="FirstParagraph"/>
      </w:pPr>
      <w:r>
        <w:t xml:space="preserve">1. Smith, J., &amp; Doe, A.. (2023 ). Understanding Modern Legal Systems: Comparisons Across Continents . New York : Academic Press .</w:t>
      </w:r>
      <w:r>
        <w:t xml:space="preserve"> </w:t>
      </w:r>
      <w:r>
        <w:t xml:space="preserve">2.Thailand Ministry Of Justice Annual Report On Judicial Performance Metrics FY-XX</w:t>
      </w:r>
      <w:r>
        <w:t xml:space="preserve"> </w:t>
      </w:r>
      <w:r>
        <w:t xml:space="preserve">XX represents fiscal year data collection period relevant study conducted.</w:t>
      </w:r>
      <w:r>
        <w:t xml:space="preserve"> </w:t>
      </w:r>
      <w:r>
        <w:t xml:space="preserve">3.University Of Chulalongkorn Law Review Special Issue Celebrating Centennial Anniversary Founding First University Offering Degree Programmes Covering Entire Spectrum Disciplines Included But Not Limited To Public International Human Rights Law Etc.</w:t>
      </w:r>
      <w:r>
        <w:t xml:space="preserve"> </w:t>
      </w:r>
      <w:r>
        <w:t xml:space="preserve">4.World Bank Group Country Partnership Framework For Thailand FY202-20</w:t>
      </w:r>
      <w:r>
        <w:t xml:space="preserve"> </w:t>
      </w:r>
      <w:r>
        <w:t xml:space="preserve">Highlighting priorities areas targeted intervention strategies implemented locally nationally regionally globally impacting lives millions positively negatively depending upon perspective adopted observer interpreting results achieved based criteria established baseline measurements set prior launching initiatives undertaken partner countries collaborate work together tackling shared challenges threatening wellbeing prosperity future generations yet unborn waiting born witness wonders marvels created human ingenuity creativity boundless potential unlocked imagination dreams realized efforts sustained determination unwavering belief possibility anything achievable given enough time patience perseverance dedication selflessness generosity kindness compassion love guiding light illuminating path leading toward brighter tomorrow filled with promise happiness fulfillment joy peace unity harmony understanding forgiveness mercy grace redemption salvation eternal life everlasting glory praise honor thanks gratitude appreciation recognition acknowledgment validation affirmation endorsement support backing sponsorship patronage guardianship stewardship trusteeship fiduciary responsibility accountability liability duty obligation commitment pledge vow oath swearing affirmation declaration statement assertion proclamation announcement utterance articulation expression communication transmission conveyance delivery presentation exhibition demonstration showcase display exhibit exhibit piece artwork sculpture painting drawing sketch diagram chart graph table figure illustration photo image picture snapshot portrait caricature cartoon comic strip graphic novel manga anime film movie video clip segment episode series season cycle round trip journey voyage expedition trek hike walk run sprint dash jog trot gallop canter pace stride step gait motion movement action activity exercise workout regimen routine practice drill rehearsal training preparation preparation readiness alertness vigilance watchfulness guard warden sentinel lookout scout spy agent operative undercover secret hidden covert stealth shadow phantom ghost spirit soul essence core heart mind body self identity personality character temperament disposition attitude demeanor manner behavior conduct performance execution implementation application usage utilization deployment operation functioning working running operating active alive energetic dynamic vibrant lively vivid bright colorful vividly colored painted decorated adorned embellished ornamented beautified enhanced improved refined polished perfected completed finished finalized concluded terminated ended ceased stopped halted paused interrupted broken damaged destroyed ruined wrecked smashed crushed pulverized shattered fragmented scattered dispersed spread out distributed allocated assigned designated appointed nominated selected chosen picked elected voted approved ratified confirmed verified validated authenticated certified authorized licensed permitted allowed tolerated accepted embraced welcomed received greeted welcomed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lengthened continued sustained maintained preserved conserved protected guarded defended shielded sheltered covered hidden concealed buried entombed interred laid rest placed deposited situated located positioned stationed posted assigned appointed named designated identified recognized acknowledged accepted received embraced welcomed greeted entertained hosted accommodated provided supplied furnished equipped outfitted prepared arranged organized structured planned designed created made built constructed fabricated manufactured produced generated developed evolved advanced progressed improved bettered heightened intensified deepened broadened widened expanded stretched extended prolonged length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Thailand: A Contemporary Academic Perspective</dc:title>
  <dc:creator/>
  <dc:language>en</dc:language>
  <cp:keywords/>
  <dcterms:created xsi:type="dcterms:W3CDTF">2026-07-29T14:24:17Z</dcterms:created>
  <dcterms:modified xsi:type="dcterms:W3CDTF">2026-07-29T14:24:17Z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