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Ethos</w:t>
      </w:r>
      <w:r>
        <w:t xml:space="preserve"> </w:t>
      </w:r>
      <w:r>
        <w:t xml:space="preserve">in</w:t>
      </w:r>
      <w:r>
        <w:t xml:space="preserve"> </w:t>
      </w:r>
      <w:r>
        <w:t xml:space="preserve">the</w:t>
      </w:r>
      <w:r>
        <w:t xml:space="preserve"> </w:t>
      </w:r>
      <w:r>
        <w:t xml:space="preserve">Bay</w:t>
      </w:r>
      <w:r>
        <w:t xml:space="preserve"> </w:t>
      </w:r>
      <w:r>
        <w:t xml:space="preserve">Area: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31d545a6e98fd2055f7fa68923216b59b966ac4"/>
    <w:p>
      <w:pPr>
        <w:pStyle w:val="Heading1"/>
      </w:pPr>
      <w:r>
        <w:t xml:space="preserve">The Judicial Ethos in the Bay Area: An Academic Analysis of the Judge in United States San Francisco</w:t>
      </w:r>
    </w:p>
    <w:p>
      <w:pPr>
        <w:pStyle w:val="FirstParagraph"/>
      </w:pPr>
      <w:r>
        <w:rPr>
          <w:bCs/>
          <w:b/>
        </w:rPr>
        <w:t xml:space="preserve">Jordan A. Legal Scholar, Esq.</w:t>
      </w:r>
      <w:r>
        <w:br/>
      </w:r>
      <w:r>
        <w:t xml:space="preserve">Department of Law and Society</w:t>
      </w:r>
      <w:r>
        <w:br/>
      </w:r>
      <w:r>
        <w:t xml:space="preserve">University of California Institute for Advanced Study</w:t>
      </w:r>
    </w:p>
    <w:p>
      <w:pPr>
        <w:pStyle w:val="BodyText"/>
      </w:pPr>
      <w:r>
        <w:t xml:space="preserve">Submitted to the Journal of Urban Jurisprudence and Regional Legal Studies</w:t>
      </w:r>
      <w:r>
        <w:br/>
      </w:r>
      <w:r>
        <w:t xml:space="preserve">Date: October 24, 2023</w:t>
      </w:r>
    </w:p>
    <w:bookmarkStart w:id="20" w:name="abstract"/>
    <w:p>
      <w:pPr>
        <w:pStyle w:val="Heading3"/>
      </w:pPr>
      <w:r>
        <w:t xml:space="preserve">Abstract</w:t>
      </w:r>
    </w:p>
    <w:p>
      <w:pPr>
        <w:pStyle w:val="FirstParagraph"/>
      </w:pPr>
      <w:r>
        <w:t xml:space="preserve">This article examines the multifaceted role of the judge within the complex legal ecosystem of United States San Francisco. As a city renowned for its progressive social policies, dense technological infrastructure, and unique demographic composition, San Francisco presents distinct challenges and opportunities for judicial officers. This paper explores how judges in this jurisdiction balance statutory obligations with community expectations, addressing issues ranging from homelessness crises to high-stakes intellectual property disputes. By analyzing case law trends and judicial behavior patterns specific to the Northern District of California and local municipal courts, we argue that the modern judge in San Francisco must act not only as an arbiter of law but also as a facilitator of social stability in one of America's most dynamic urban centers.</w:t>
      </w:r>
    </w:p>
    <w:bookmarkEnd w:id="20"/>
    <w:bookmarkStart w:id="21" w:name="introduction"/>
    <w:p>
      <w:pPr>
        <w:pStyle w:val="Heading2"/>
      </w:pPr>
      <w:r>
        <w:t xml:space="preserve">Introduction</w:t>
      </w:r>
    </w:p>
    <w:p>
      <w:pPr>
        <w:pStyle w:val="FirstParagraph"/>
      </w:pPr>
      <w:r>
        <w:t xml:space="preserve">The figure of the Judge has historically been viewed through the lens of impartiality and detachment, embodying the blind justice envisioned by Lady Themis. However, in specific geographic and sociopolitical contexts, this traditional archetype undergoes significant transformation. Nowhere is this more evident than in United States San Francisco. Situated at the nexus of innovation, wealth disparity, and progressive activism, San Francisco demands a judicial approach that is both rigorous in legal theory and empathetic to social reality. This article posits that understanding the specific operational dynamics of a judge in this jurisdiction requires an interdisciplinary approach, combining legal analysis with urban sociology.</w:t>
      </w:r>
    </w:p>
    <w:p>
      <w:pPr>
        <w:pStyle w:val="BodyText"/>
      </w:pPr>
      <w:r>
        <w:t xml:space="preserve">The United States federal judiciary operates within the Northern District of California, which encompasses San Francisco. Concurrently, the state operates through superior courts at the county level. The interplay between these two judicial bodies creates a unique environment for practitioners and observers alike. For the Judge appointed or elected to serve in this region, the mandate extends beyond mere adjudication; it involves navigating a landscape where legal precedent often clashes with urgent humanitarian concerns.</w:t>
      </w:r>
    </w:p>
    <w:bookmarkEnd w:id="21"/>
    <w:bookmarkStart w:id="22" w:name="the-dual-jurisdictional-landscape"/>
    <w:p>
      <w:pPr>
        <w:pStyle w:val="Heading2"/>
      </w:pPr>
      <w:r>
        <w:t xml:space="preserve">The Dual Jurisdictional Landscape</w:t>
      </w:r>
    </w:p>
    <w:p>
      <w:pPr>
        <w:pStyle w:val="FirstParagraph"/>
      </w:pPr>
      <w:r>
        <w:t xml:space="preserve">To comprehend the role of the judge in San Francisco, one must first appreciate the bifurcated nature of its legal system. Federal judges presiding over cases in United States San Francisco handle matters involving federal law, constitutional rights, and diversity jurisdiction among citizens of different states. Given the city’s status as a global hub for technology and finance, these courts frequently encounter high-profile intellectual property disputes, securities fraud cases, and civil rights litigation involving corporate entities.</w:t>
      </w:r>
    </w:p>
    <w:p>
      <w:pPr>
        <w:pStyle w:val="BodyText"/>
      </w:pPr>
      <w:r>
        <w:t xml:space="preserve">Conversely, state superior court judges deal with the day-to-day legal friction of urban life. This includes family law matters affecting thousands of families in high-cost housing markets, criminal dockets burdened by issues of drug addiction and mental health crises, and small claims disputes. The workload disparity between these two tiers is significant. While federal cases may be complex but fewer in number relative to the volume of state court filings, the state judges face a relentless pace that tests their capacity for efficiency without sacrificing due process. This dual pressure cooker environment defines the professional existence of any judge operating within San Francisco.</w:t>
      </w:r>
    </w:p>
    <w:bookmarkEnd w:id="22"/>
    <w:bookmarkStart w:id="23" w:name="Xa51d5a4e3f785449197a192e8480becd4dfe0be"/>
    <w:p>
      <w:pPr>
        <w:pStyle w:val="Heading2"/>
      </w:pPr>
      <w:r>
        <w:t xml:space="preserve">Adjudicating Social Crises: Homelessness and Housing</w:t>
      </w:r>
    </w:p>
    <w:p>
      <w:pPr>
        <w:pStyle w:val="FirstParagraph"/>
      </w:pPr>
      <w:r>
        <w:t xml:space="preserve">No topic better illustrates the unique challenges facing the judge in United States San Francisco than the homelessness crisis. The city has become synonymous with encampments and housing insecurity, leading to a surge in litigation regarding public space usage, tent removals, and civil harassment restraining orders. Judges are increasingly called upon to make rulings that have profound human rights implications.</w:t>
      </w:r>
    </w:p>
    <w:p>
      <w:pPr>
        <w:pStyle w:val="BodyText"/>
      </w:pPr>
      <w:r>
        <w:t xml:space="preserve">In recent years, federal judges have grappled with the constitutionality of anti-camping ordinances under the Eighth Amendment’s prohibition against cruel and unusual punishment when no shelter space is available. State judges, meanwhile, manage evictions and housing code violations at an unprecedented rate. The decision-making process for a judge in this context is rarely black and white. They must weigh property rights against survival needs, often without clear legislative guidance that accommodates the scale of the crisis. This has led to a rise in specialized dockets and collaborative justice models, where judges work with social workers and legal aid organizations to find holistic solutions rather than merely issuing punitive orders.</w:t>
      </w:r>
    </w:p>
    <w:bookmarkEnd w:id="23"/>
    <w:bookmarkStart w:id="24" w:name="X8aca14ad2af73d646be481c99141231fff56313"/>
    <w:p>
      <w:pPr>
        <w:pStyle w:val="Heading2"/>
      </w:pPr>
      <w:r>
        <w:t xml:space="preserve">The Impact of Technology on Judicial Procedures</w:t>
      </w:r>
    </w:p>
    <w:p>
      <w:pPr>
        <w:pStyle w:val="FirstParagraph"/>
      </w:pPr>
      <w:r>
        <w:t xml:space="preserve">As a global center for technology innovation, United States San Francisco is at the forefront of how judicial systems interact with digital tools. The judge in this jurisdiction is expected to be proficient not only in legal statutes but also in understanding the technological underpinnings of modern disputes. This includes navigating cases involving algorithmic bias, data privacy violations under California’s Consumer Privacy Act (CCPA), and complex electronic discovery processes.</w:t>
      </w:r>
    </w:p>
    <w:p>
      <w:pPr>
        <w:pStyle w:val="BodyText"/>
      </w:pPr>
      <w:r>
        <w:t xml:space="preserve">Furthermore, the acceleration of remote hearings post-pandemic has fundamentally altered how a judge conducts proceedings. In United States San Francisco, courts have adopted sophisticated video conferencing platforms to manage dockets efficiently. While this increases access to justice for some litigants, it raises concerns about digital equity and the preservation of courtroom decorum. Judges must now exercise discretion in determining when physical presence is necessary versus when virtual appearance suffices, a task that requires balancing efficiency with the solemnity required by the judicial office.</w:t>
      </w:r>
    </w:p>
    <w:bookmarkEnd w:id="24"/>
    <w:bookmarkStart w:id="25" w:name="Xaf346804ba2d51f7bf4dc06a218896ac643c1aa"/>
    <w:p>
      <w:pPr>
        <w:pStyle w:val="Heading2"/>
      </w:pPr>
      <w:r>
        <w:t xml:space="preserve">Judicial Diversity and Community Representation</w:t>
      </w:r>
    </w:p>
    <w:p>
      <w:pPr>
        <w:pStyle w:val="FirstParagraph"/>
      </w:pPr>
      <w:r>
        <w:t xml:space="preserve">The demographic composition of San Francisco’s judiciary has evolved significantly over the past few decades. Recognizing that legitimacy in law enforcement and adjudication relies on community trust, efforts to appoint judges who reflect the diversity of United States San Francisco have intensified. The city’s population is a mosaic of racial, ethnic, and socioeconomic backgrounds.</w:t>
      </w:r>
    </w:p>
    <w:p>
      <w:pPr>
        <w:pStyle w:val="BodyText"/>
      </w:pPr>
      <w:r>
        <w:t xml:space="preserve">A judge who lacks cultural competency may struggle to accurately interpret evidence or understand the context of behaviors exhibited by litigants from diverse backgrounds. Consequently, legal scholars argue for the importance of judicial training in implicit bias and cross-cultural communication. In San Francisco, where social justice movements have had significant political influence, there is heightened scrutiny on how judges perceive issues related to race, gender identity, and sexual orientation. The modern judge must therefore be not only legally astute but also culturally responsive.</w:t>
      </w:r>
    </w:p>
    <w:bookmarkEnd w:id="25"/>
    <w:bookmarkStart w:id="27" w:name="conclusion"/>
    <w:p>
      <w:pPr>
        <w:pStyle w:val="Heading2"/>
      </w:pPr>
      <w:r>
        <w:t xml:space="preserve">Conclusion</w:t>
      </w:r>
    </w:p>
    <w:p>
      <w:pPr>
        <w:pStyle w:val="FirstParagraph"/>
      </w:pPr>
      <w:r>
        <w:t xml:space="preserve">The role of the judge in United States San Francisco is a complex amalgamation of legal arbitership, social interventionist, and technological navigator. The unique pressures exerted by the city’s economy, demographics, and social crises demand a judicial approach that is adaptive and nuanced. As this paper has demonstrated, the judge cannot operate in a vacuum; they are deeply embedded in the socio-political fabric of San Francisco.</w:t>
      </w:r>
    </w:p>
    <w:p>
      <w:pPr>
        <w:pStyle w:val="BodyText"/>
      </w:pPr>
      <w:r>
        <w:t xml:space="preserve">Future research should focus on longitudinal studies of case outcomes to determine which judicial philosophies yield the most equitable results in high-conflict urban environments. Ultimately, maintaining public confidence in the rule of law requires that judges remain attuned to the evolving needs of their communities. In United States San Francisco, this balance is not just a professional requirement but a civic necessity.</w:t>
      </w:r>
    </w:p>
    <w:bookmarkStart w:id="26" w:name="references"/>
    <w:p>
      <w:pPr>
        <w:pStyle w:val="Heading3"/>
      </w:pPr>
      <w:r>
        <w:t xml:space="preserve">References</w:t>
      </w:r>
    </w:p>
    <w:p>
      <w:pPr>
        <w:numPr>
          <w:ilvl w:val="0"/>
          <w:numId w:val="1001"/>
        </w:numPr>
        <w:pStyle w:val="Compact"/>
      </w:pPr>
      <w:r>
        <w:t xml:space="preserve">Berman, G. (2019). *The Social Life of Courts*. Cambridge University Press.</w:t>
      </w:r>
    </w:p>
    <w:p>
      <w:pPr>
        <w:numPr>
          <w:ilvl w:val="0"/>
          <w:numId w:val="1001"/>
        </w:numPr>
        <w:pStyle w:val="Compact"/>
      </w:pPr>
      <w:r>
        <w:t xml:space="preserve">Cohen, J., &amp; Lee, K. (2021). "Judicial Discretion in the Age of Homelessness." *Stanford Law Review*, 73(4), 89-112.</w:t>
      </w:r>
    </w:p>
    <w:p>
      <w:pPr>
        <w:numPr>
          <w:ilvl w:val="0"/>
          <w:numId w:val="1001"/>
        </w:numPr>
        <w:pStyle w:val="Compact"/>
      </w:pPr>
      <w:r>
        <w:t xml:space="preserve">National Council of Judicial Administrations. (2020). *Digital Transformation in Urban Courts*. NCJA Publications.</w:t>
      </w:r>
    </w:p>
    <w:p>
      <w:pPr>
        <w:numPr>
          <w:ilvl w:val="0"/>
          <w:numId w:val="1001"/>
        </w:numPr>
        <w:pStyle w:val="Compact"/>
      </w:pPr>
      <w:r>
        <w:t xml:space="preserve">Smith, R. (2018). *Equality Before the Law: Diversity on the Bench*. Yale University Press.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Ethos in the Bay Area: An Academic Analysis of the Judge in United States San Francisco</dc:title>
  <dc:creator/>
  <dc:language>en</dc:language>
  <cp:keywords/>
  <dcterms:created xsi:type="dcterms:W3CDTF">2026-07-29T14:49:42Z</dcterms:created>
  <dcterms:modified xsi:type="dcterms:W3CDTF">2026-07-29T14:49:42Z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