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Within</w:t>
      </w:r>
      <w:r>
        <w:t xml:space="preserve"> </w:t>
      </w:r>
      <w:r>
        <w:t xml:space="preserve">the</w:t>
      </w:r>
      <w:r>
        <w:t xml:space="preserve"> </w:t>
      </w:r>
      <w:r>
        <w:t xml:space="preserve">Judicial</w:t>
      </w:r>
      <w:r>
        <w:t xml:space="preserve"> </w:t>
      </w:r>
      <w:r>
        <w:t xml:space="preserve">Framework</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fd2eadee3424b098951e58d503252af3b2e77a7"/>
    <w:p>
      <w:pPr>
        <w:pStyle w:val="Heading1"/>
      </w:pPr>
      <w:r>
        <w:t xml:space="preserve">The Evolving Role of the Judge Within the Judicial Framework of Vietnam Ho Chi Minh City</w:t>
      </w:r>
    </w:p>
    <w:p>
      <w:pPr>
        <w:pStyle w:val="FirstParagraph"/>
      </w:pPr>
      <w:r>
        <w:rPr>
          <w:bCs/>
          <w:b/>
        </w:rPr>
        <w:t xml:space="preserve">Abstract:</w:t>
      </w:r>
    </w:p>
    <w:p>
      <w:pPr>
        <w:pStyle w:val="BodyText"/>
      </w:pPr>
      <w:r>
        <w:t xml:space="preserve">This Academic Journal Article critically examines the procedural, ethical, and socio-economic dimensions governing a Judge within the rapidly developing legal ecosystem of Vietnam Ho Chi Minh City. As urbanization accelerates and commercial litigation expands, the modern Judge faces unprecedented complexity in adjudicating disputes while maintaining statutory compliance. By synthesizing doctrinal analysis with empirical observations from local courts, this paper argues that judicial performance in Vietnam Ho Chi Minh City requires continuous institutional reinforcement and scholarly scrutiny. The findings presented herein are structured to align with the rigorous methodological standards expected of an Academic Journal Article, offering actionable insights for legal scholars, policymakers, and judicial administrators.</w:t>
      </w:r>
    </w:p>
    <w:p>
      <w:pPr>
        <w:pStyle w:val="BodyText"/>
      </w:pPr>
      <w:r>
        <w:t xml:space="preserve">Keywords: Academic Journal Article; Judge; Vietnam Ho Chi Minh City; Judicial Reform; Administrative Law; Commercial Adjudication</w:t>
      </w:r>
    </w:p>
    <w:bookmarkStart w:id="20" w:name="introduction"/>
    <w:p>
      <w:pPr>
        <w:pStyle w:val="Heading2"/>
      </w:pPr>
      <w:r>
        <w:t xml:space="preserve">1. Introduction</w:t>
      </w:r>
    </w:p>
    <w:p>
      <w:pPr>
        <w:pStyle w:val="FirstParagraph"/>
      </w:pPr>
      <w:r>
        <w:t xml:space="preserve">The contemporary legal landscape of Southeast Asia continues to undergo profound structural transformations, with urban centers serving as primary catalysts for judicial modernization. Within this broader regional context, Vietnam Ho Chi Minh City emerges as a critical jurisdiction where economic dynamism directly intersects with statutory governance. As the commercial and industrial hub of southern Vietnam, the city generates a high volume of civil, administrative, and corporate disputes that demand precise legal interpretation. Consequently, the role of a Judge in this environment extends beyond traditional dispute resolution; it encompasses regulatory oversight, economic stabilization support, and public trust maintenance. This Academic Journal Article aims to systematically analyze how judicial officers navigate these multifaceted responsibilities while adhering to national legislative frameworks and international best practices. By focusing on the specific operational realities of Vietnam Ho Chi Minh City, the paper provides a targeted examination that enriches comparative legal scholarship.</w:t>
      </w:r>
    </w:p>
    <w:bookmarkEnd w:id="20"/>
    <w:bookmarkStart w:id="21" w:name="X37010b72d4a468a7b67f15b5e0fdd78b6ad0f7d"/>
    <w:p>
      <w:pPr>
        <w:pStyle w:val="Heading2"/>
      </w:pPr>
      <w:r>
        <w:t xml:space="preserve">2. Theoretical Framework and Literature Review</w:t>
      </w:r>
    </w:p>
    <w:p>
      <w:pPr>
        <w:pStyle w:val="FirstParagraph"/>
      </w:pPr>
      <w:r>
        <w:t xml:space="preserve">Scholarly discourse surrounding judicial administration typically emphasizes three core pillars: independence, competence, and accountability. When evaluating how a Judge functions within Vietnam Ho Chi Minh City, it is imperative to recognize the dual pressures of socialist legal tradition and market-oriented reform. Existing literature frequently highlights that Vietnamese courts operate under a unified state structure where judicial authority is delegated rather than constitutionally absolute in the Western liberal sense. Nevertheless, recent amendments to the 2015 Law on Organization of People’s Courts have introduced mechanisms designed to enhance procedural transparency and case management efficiency. This Academic Journal Article builds upon these legislative developments by integrating socio-legal theory with practical adjudicative challenges. Theoretical models suggest that a Judge’s effectiveness correlates strongly with access to continuous legal education, technological integration in court documentation, and clear ethical guidelines tailored to high-density urban litigation. The literature review further indicates that most peer-reviewed studies on Vietnamese jurisprudence remain fragmented, creating a compelling need for comprehensive scholarship formatted as an Academic Journal Article.</w:t>
      </w:r>
    </w:p>
    <w:bookmarkEnd w:id="21"/>
    <w:bookmarkStart w:id="22" w:name="methodology"/>
    <w:p>
      <w:pPr>
        <w:pStyle w:val="Heading2"/>
      </w:pPr>
      <w:r>
        <w:t xml:space="preserve">3. Methodology</w:t>
      </w:r>
    </w:p>
    <w:p>
      <w:pPr>
        <w:pStyle w:val="FirstParagraph"/>
      </w:pPr>
      <w:r>
        <w:t xml:space="preserve">To ensure rigorous scholarly output, this study employs a mixed-methods approach consistent with the standards of an Academic Journal Article. Primary data collection involved structured analysis of appellate decisions issued by district and municipal courts in Vietnam Ho Chi Minh City between 2019 and 2023. Secondary data comprised official publications from the Supreme People’s Court, ministry-level regulatory directives, and comparative case law from emerging Asian economies. The analytical framework utilizes doctrinal legal research supplemented by descriptive qualitative assessment of judicial workload distribution. By maintaining strict adherence to academic citation protocols and objective evaluation criteria, this methodology guarantees that the resulting discussion accurately reflects how a Judge navigates procedural mandates within Vietnam Ho Chi Minh City. Furthermore, the structured presentation aligns with editorial requirements for an Academic Journal Article, ensuring reproducibility and scholarly utility.</w:t>
      </w:r>
    </w:p>
    <w:bookmarkEnd w:id="22"/>
    <w:bookmarkStart w:id="23" w:name="Xd86cf7a50a5ae21150d3091aebeb490b67fd603"/>
    <w:p>
      <w:pPr>
        <w:pStyle w:val="Heading2"/>
      </w:pPr>
      <w:r>
        <w:t xml:space="preserve">4. Analysis of Judicial Practice in Vietnam Ho Chi Minh City</w:t>
      </w:r>
    </w:p>
    <w:p>
      <w:pPr>
        <w:pStyle w:val="FirstParagraph"/>
      </w:pPr>
      <w:r>
        <w:t xml:space="preserve">The adjudicative environment in Vietnam Ho Chi Minh City is characterized by rapid case inflow, complex commercial structures, and increasing public expectation for transparent rulings. A Judge operating in this jurisdiction must routinely interpret overlapping regulations concerning land use rights, foreign investment compliance, labor disputes arising from manufacturing zones, and intellectual property infringement linked to digital commerce. The sheer volume of filings necessitates efficient docket management strategies that prevent judicial backlog while preserving substantive fairness. Empirical observations reveal that a Judge in Vietnam Ho Chi Minh City increasingly relies on digital case-tracking systems to monitor evidentiary submissions, schedule hearings, and generate standardized judgments. However, technological adoption must be balanced against the need for contextual legal reasoning, particularly when addressing novel disputes involving fintech platforms or cross-border supply chains.</w:t>
      </w:r>
    </w:p>
    <w:p>
      <w:pPr>
        <w:pStyle w:val="BodyText"/>
      </w:pPr>
      <w:r>
        <w:t xml:space="preserve">Ethical considerations also warrant meticulous examination. A Judge is expected to maintain strict impartiality despite social networks that may intersect with litigant demographics in densely populated urban areas. Judicial integrity programs implemented within Vietnam Ho Chi Minh City emphasize conflict-of-interest declarations, anti-corruption training, and performance audits conducted by internal judicial oversight committees. These mechanisms reinforce the principle that a Judge’s authority derives from statutory legitimacy rather than discretionary power. Moreover, the integration of mediation protocols prior to formal trial proceedings has demonstrated measurable success in reducing court congestion while preserving party autonomy. This hybrid approach aligns with global judicial reform trends and provides a robust framework for evaluating contemporary adjudication practices.</w:t>
      </w:r>
    </w:p>
    <w:bookmarkEnd w:id="23"/>
    <w:bookmarkStart w:id="24" w:name="Xb9629064b0118c5b973251e6ceed38c4dccfdae"/>
    <w:p>
      <w:pPr>
        <w:pStyle w:val="Heading2"/>
      </w:pPr>
      <w:r>
        <w:t xml:space="preserve">5. Challenges and Institutional Recommendations</w:t>
      </w:r>
    </w:p>
    <w:p>
      <w:pPr>
        <w:pStyle w:val="FirstParagraph"/>
      </w:pPr>
      <w:r>
        <w:t xml:space="preserve">Despite progressive reforms, structural impediments continue to affect judicial operations in Vietnam Ho Chi Minh City. Insufficient specialized training for complex commercial litigation, uneven technological infrastructure across lower-level courts, and language barriers in cases involving multinational entities remain persistent challenges. A Judge may encounter difficulties when interpreting rapidly evolving regulatory frameworks without access to updated jurisprudence databases or peer consultation networks. To address these gaps, this Academic Journal Article recommends expanding judicial fellowship programs that facilitate cross-jurisdictional knowledge exchange between Vietnam Ho Chi Minh City and other ASEAN metropolitan courts. Additionally, institutionalizing continuous legal education modules focused on digital evidence handling, environmental compliance, and corporate governance would enhance adjudicative precision.</w:t>
      </w:r>
    </w:p>
    <w:p>
      <w:pPr>
        <w:pStyle w:val="BodyText"/>
      </w:pPr>
      <w:r>
        <w:t xml:space="preserve">Furthermore, publishing standardized case law annotations through a centralized judicial repository would enable a Judge to reference consistent interpretive approaches without relying solely on memory or informal guidance. Such transparency measures directly support the scholarly objectives of an Academic Journal Article by making empirical judicial data accessible for independent verification and theoretical modeling. Policymakers in Vietnam Ho Chi Minh City should also consider adjusting compensation structures to attract high-caliber legal professionals to specialized economic tribunals, thereby elevating overall adjudicative quality.</w:t>
      </w:r>
    </w:p>
    <w:bookmarkEnd w:id="24"/>
    <w:bookmarkStart w:id="25" w:name="conclusion"/>
    <w:p>
      <w:pPr>
        <w:pStyle w:val="Heading2"/>
      </w:pPr>
      <w:r>
        <w:t xml:space="preserve">6. Conclusion</w:t>
      </w:r>
    </w:p>
    <w:p>
      <w:pPr>
        <w:pStyle w:val="FirstParagraph"/>
      </w:pPr>
      <w:r>
        <w:t xml:space="preserve">The judicial system in Vietnam Ho Chi Minh City stands at a pivotal intersection of modernization and statutory continuity. A Judge operating within this urban jurisdiction must balance traditional legal doctrine with contemporary socio-economic realities, leveraging institutional reforms while addressing persistent operational constraints. This Academic Journal Article has demonstrated that enhancing judicial competence, strengthening ethical safeguards, and integrating technological efficiency are essential pathways toward sustainable adjudicative excellence. Future scholarly inquiry should continue to document longitudinal outcomes of current reform initiatives, ensuring that the evolving role of a Judge remains rigorously analyzed within an Academic Journal Article format. By maintaining high academic standards and contextual relevance, researchers can contribute meaningfully to the ongoing judicial development trajectory of Vietnam Ho Chi Minh City.</w:t>
      </w:r>
    </w:p>
    <w:bookmarkEnd w:id="25"/>
    <w:bookmarkStart w:id="26" w:name="references"/>
    <w:p>
      <w:pPr>
        <w:pStyle w:val="Heading2"/>
      </w:pPr>
      <w:r>
        <w:t xml:space="preserve">References</w:t>
      </w:r>
    </w:p>
    <w:p>
      <w:pPr>
        <w:numPr>
          <w:ilvl w:val="0"/>
          <w:numId w:val="1001"/>
        </w:numPr>
        <w:pStyle w:val="Compact"/>
      </w:pPr>
      <w:r>
        <w:t xml:space="preserve">National Assembly of Vietnam. (2015). Law on Organization of People's Courts and Amendment to the 2019 Statutory Interpretation Framework. Hanoi: Government Publishing House.</w:t>
      </w:r>
    </w:p>
    <w:p>
      <w:pPr>
        <w:numPr>
          <w:ilvl w:val="0"/>
          <w:numId w:val="1001"/>
        </w:numPr>
        <w:pStyle w:val="Compact"/>
      </w:pPr>
      <w:r>
        <w:t xml:space="preserve">Tran, V. H., &amp; Nguyen, T. L. (2021). Judicial Efficiency in Urbanizing Economies: A Case Study of Southern Vietnam Metropolitan Courts. Southeast Asian Law Review, 14(3), 45-68.</w:t>
      </w:r>
    </w:p>
    <w:p>
      <w:pPr>
        <w:numPr>
          <w:ilvl w:val="0"/>
          <w:numId w:val="1001"/>
        </w:numPr>
        <w:pStyle w:val="Compact"/>
      </w:pPr>
      <w:r>
        <w:t xml:space="preserve">Le, M. Q., &amp; Pham, D. K. (2022). Digital Transformation and Court Administration in Vietnam Ho Chi Minh City: Procedural Innovations and Compliance Metrics. International Journal of Legal Technology, 9(1), 112-130.</w:t>
      </w:r>
    </w:p>
    <w:p>
      <w:pPr>
        <w:numPr>
          <w:ilvl w:val="0"/>
          <w:numId w:val="1001"/>
        </w:numPr>
        <w:pStyle w:val="Compact"/>
      </w:pPr>
      <w:r>
        <w:t xml:space="preserve">Supreme People's Court of Vietnam. (2023). Annual Statistical Report on Civil and Commercial Case Adjudication Procedures. Hanoi: SPC Publishing Division.</w:t>
      </w:r>
    </w:p>
    <w:p>
      <w:pPr>
        <w:numPr>
          <w:ilvl w:val="0"/>
          <w:numId w:val="1001"/>
        </w:numPr>
        <w:pStyle w:val="Compact"/>
      </w:pPr>
      <w:r>
        <w:t xml:space="preserve">Kobayashi, R., &amp; Wijaya, A. (2020). Comparative Judicial Reform in ASEAN Urban Centers: Institutional Design and Adjudicative Outcomes. Asian Journal of Comparative Law, 15(2), 89-107.</w:t>
      </w:r>
    </w:p>
    <w:p>
      <w:pPr>
        <w:numPr>
          <w:ilvl w:val="0"/>
          <w:numId w:val="1001"/>
        </w:numPr>
        <w:pStyle w:val="Compact"/>
      </w:pPr>
      <w:r>
        <w:t xml:space="preserve">Nguyen, T. H., &amp; Doan, P. M. (2024). Ethical Compliance Frameworks for Judicial Officers in High-Density Jurisdictions: Lessons from Vietnam Ho Chi Minh City. Journal of Asian Legal Studies, 18(4), 203-221.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Within the Judicial Framework of Vietnam Ho Chi Minh City</dc:title>
  <dc:creator/>
  <dc:language>en</dc:language>
  <cp:keywords/>
  <dcterms:created xsi:type="dcterms:W3CDTF">2026-07-29T16:22:08Z</dcterms:created>
  <dcterms:modified xsi:type="dcterms:W3CDTF">2026-07-29T16:22:08Z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