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British</w:t>
      </w:r>
      <w:r>
        <w:t xml:space="preserve"> </w:t>
      </w:r>
      <w:r>
        <w:t xml:space="preserve">Columbia: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Standards,</w:t>
      </w:r>
      <w:r>
        <w:t xml:space="preserve"> </w:t>
      </w:r>
      <w:r>
        <w:t xml:space="preserve">Regulatory</w:t>
      </w:r>
      <w:r>
        <w:t xml:space="preserve"> </w:t>
      </w:r>
      <w:r>
        <w:t xml:space="preserve">Frameworks,</w:t>
      </w:r>
      <w:r>
        <w:t xml:space="preserve"> </w:t>
      </w:r>
      <w:r>
        <w:t xml:space="preserve">and</w:t>
      </w:r>
      <w:r>
        <w:t xml:space="preserve"> </w:t>
      </w:r>
      <w:r>
        <w:t xml:space="preserve">Technological</w:t>
      </w:r>
      <w:r>
        <w:t xml:space="preserve"> </w:t>
      </w:r>
      <w:r>
        <w:t xml:space="preserve">Integration</w:t>
      </w:r>
      <w:r>
        <w:t xml:space="preserve"> </w:t>
      </w:r>
      <w:r>
        <w:t xml:space="preserve">in</w:t>
      </w:r>
      <w:r>
        <w:t xml:space="preserve"> </w:t>
      </w:r>
      <w:r>
        <w:t xml:space="preserve">Vancouver</w:t>
      </w:r>
    </w:p>
    <w:bookmarkStart w:id="20" w:name="Xe3697989d9894db02418b3dda5d38cc028551d3"/>
    <w:p>
      <w:pPr>
        <w:pStyle w:val="Heading1"/>
      </w:pPr>
      <w:r>
        <w:t xml:space="preserve">The Evolving Role of the Laboratory Technician in British Columbia</w:t>
      </w:r>
      <w:r>
        <w:br/>
      </w:r>
      <w:r>
        <w:t xml:space="preserve">A Critical Analysis of Professional Standards, Regulatory Frameworks, and Technological Integration in Vancouver</w:t>
      </w:r>
    </w:p>
    <w:p>
      <w:pPr>
        <w:pStyle w:val="FirstParagraph"/>
      </w:pPr>
      <w:r>
        <w:rPr>
          <w:bCs/>
          <w:b/>
        </w:rPr>
        <w:t xml:space="preserve">Author:</w:t>
      </w:r>
      <w:r>
        <w:br/>
      </w:r>
      <w:r>
        <w:t xml:space="preserve">Dr. Eleanor V. Thorne</w:t>
      </w:r>
      <w:r>
        <w:br/>
      </w:r>
      <w:r>
        <w:t xml:space="preserve">Department of Health Sciences, University of British Columbia</w:t>
      </w:r>
    </w:p>
    <w:p>
      <w:pPr>
        <w:pStyle w:val="BodyText"/>
      </w:pPr>
      <w:r>
        <w:rPr>
          <w:bCs/>
          <w:b/>
        </w:rPr>
        <w:t xml:space="preserve">Date:</w:t>
      </w:r>
      <w:r>
        <w:t xml:space="preserve"> </w:t>
      </w:r>
      <w:r>
        <w:t xml:space="preserve">October 24, 2023</w:t>
      </w:r>
      <w:r>
        <w:br/>
      </w:r>
      <w:r>
        <w:rPr>
          <w:bCs/>
          <w:b/>
        </w:rPr>
        <w:t xml:space="preserve">Journal:</w:t>
      </w:r>
      <w:r>
        <w:t xml:space="preserve"> </w:t>
      </w:r>
      <w:r>
        <w:t xml:space="preserve">Canadian Journal of Laboratory Medicine &amp; Health Policy</w:t>
      </w:r>
    </w:p>
    <w:bookmarkEnd w:id="20"/>
    <w:bookmarkStart w:id="21" w:name="abstract"/>
    <w:p>
      <w:pPr>
        <w:pStyle w:val="Heading1"/>
      </w:pPr>
      <w:r>
        <w:t xml:space="preserve">Abstract</w:t>
      </w:r>
    </w:p>
    <w:p>
      <w:pPr>
        <w:pStyle w:val="FirstParagraph"/>
      </w:pPr>
      <w:r>
        <w:t xml:space="preserve">This article examines the critical position of the Laboratory Technician within the Canadian healthcare system, with a specific focus on the metropolitan context of Vancouver, British Columbia. As urban centers like Vancouver face increasing demographic pressures and technological advancements in diagnostic medicine, the role of laboratory technicians has transcended traditional operational tasks to become pivotal in ensuring data integrity, patient safety, and operational efficiency. This paper analyzes the regulatory landscape governed by bodies such as Accreditation Canada and the College of Medical Laboratory Technologists of BC (CMLTBC), while highlighting unique challenges faced by technicians in Vancouver’s high-volume public health infrastructure. Furthermore, it explores the integration of automation and artificial intelligence in Vancouver-based laboratories, arguing that while technology enhances throughput, it necessitates a redefinition of technical competencies. The study concludes with recommendations for enhanced interdisciplinary collaboration and continuous professional development tailored to the specific socio-economic and environmental factors affecting laboratory operations in Western Canada.</w:t>
      </w:r>
    </w:p>
    <w:bookmarkEnd w:id="21"/>
    <w:bookmarkStart w:id="36" w:name="keywords"/>
    <w:p>
      <w:pPr>
        <w:pStyle w:val="Heading1"/>
      </w:pPr>
      <w:r>
        <w:t xml:space="preserve">Keywords</w:t>
      </w:r>
    </w:p>
    <w:p>
      <w:pPr>
        <w:pStyle w:val="FirstParagraph"/>
      </w:pPr>
      <w:r>
        <w:t xml:space="preserve">Laboratory Technician, Vancouver, Canada, Healthcare Regulation, Clinical Chemistry, Automation, Accreditation.</w:t>
      </w:r>
    </w:p>
    <w:p>
      <w:r>
        <w:pict>
          <v:rect style="width:0;height:1.5pt" o:hralign="center" o:hrstd="t" o:hr="t"/>
        </w:pict>
      </w:r>
    </w:p>
    <w:bookmarkStart w:id="22" w:name="introduction"/>
    <w:p>
      <w:pPr>
        <w:pStyle w:val="Heading2"/>
      </w:pPr>
      <w:r>
        <w:t xml:space="preserve">Introduction</w:t>
      </w:r>
    </w:p>
    <w:p>
      <w:pPr>
        <w:pStyle w:val="FirstParagraph"/>
      </w:pPr>
      <w:r>
        <w:t xml:space="preserve">The diagnostic laboratory serves as the backbone of modern healthcare systems globally. In Canada, where healthcare is a provincial responsibility under the Canada Health Act (1984), the operational standards and workforce competencies are shaped by both federal guidelines and provincial health authorities. Nowhere is this dynamic more pronounced than in Vancouver, British Columbia’s primary economic hub. Vancouver represents a unique case study within the Canadian context due to its dense urban population, diverse multicultural demographics, and status as a gateway for international medical research and tourism.</w:t>
      </w:r>
    </w:p>
    <w:p>
      <w:pPr>
        <w:pStyle w:val="BodyText"/>
      </w:pPr>
      <w:r>
        <w:t xml:space="preserve">The Laboratory Technician occupies a vital niche within this ecosystem. Distinct from the Medical Laboratory Technologist (MLT), who typically holds higher-level certification responsibilities including complex interpretation of results, the Technician manages essential pre-analytical and post-analytical processes, operates automated analyzers, and ensures strict adherence to quality control protocols. In Vancouver’s rapidly expanding healthcare network, which includes major institutions such as Vancouver General Hospital (VGH) and the University Health Network (UHN), the volume of samples processed is immense. Consequently, the proficiency of Laboratory Technicians directly impacts turnaround times, diagnostic accuracy, and ultimately, patient outcomes.</w:t>
      </w:r>
    </w:p>
    <w:bookmarkEnd w:id="22"/>
    <w:bookmarkStart w:id="24" w:name="X8e890f45c038b89c43a9f1e64af89398ed48fa2"/>
    <w:p>
      <w:pPr>
        <w:pStyle w:val="Heading2"/>
      </w:pPr>
      <w:r>
        <w:t xml:space="preserve">Regulatory Frameworks and Professional Standards in Canada</w:t>
      </w:r>
    </w:p>
    <w:p>
      <w:pPr>
        <w:pStyle w:val="FirstParagraph"/>
      </w:pPr>
      <w:r>
        <w:t xml:space="preserve">In Canada, the practice of medical laboratory science is heavily regulated to ensure public safety. While Medical Laboratory Technologists are regulated professionals under the College of Medical Laboratory Technologists of BC (CMLTBC), Laboratory Technicians often operate under different supervisory structures, although they are increasingly subject to rigorous accreditation standards.</w:t>
      </w:r>
    </w:p>
    <w:bookmarkStart w:id="23" w:name="the-impact-of-accreditation-canada"/>
    <w:p>
      <w:pPr>
        <w:pStyle w:val="Heading3"/>
      </w:pPr>
      <w:r>
        <w:t xml:space="preserve">The Impact of Accreditation Canada</w:t>
      </w:r>
    </w:p>
    <w:p>
      <w:pPr>
        <w:pStyle w:val="FirstParagraph"/>
      </w:pPr>
      <w:r>
        <w:t xml:space="preserve">Academic and practical literature emphasizes the transformative impact of Accreditation Canada on laboratory practices in Vancouver. Most major hospitals in Metro Vancouver are accredited under the “Health Service Standards” for Medical Laboratories. These standards mandate strict compliance with quality management systems, including ISO 15189:2022 requirements where applicable. For Laboratory Technicians working in Vancouver, this means that daily activities must be documented meticulously to maintain certification.</w:t>
      </w:r>
    </w:p>
    <w:p>
      <w:pPr>
        <w:pStyle w:val="BodyText"/>
      </w:pPr>
      <w:r>
        <w:t xml:space="preserve">Accreditation drives a culture of continuous improvement. In the context of Vancouver’s public health labs, technicians are not merely sample processors; they are active participants in risk management and quality assurance. This shift requires a deeper understanding of statistical process control and error reporting mechanisms than previously required by entry-level positions.</w:t>
      </w:r>
    </w:p>
    <w:bookmarkEnd w:id="23"/>
    <w:bookmarkEnd w:id="24"/>
    <w:bookmarkStart w:id="27" w:name="X7ba16359dbdfecd4bb1ae67657fb4e3bbf17923"/>
    <w:p>
      <w:pPr>
        <w:pStyle w:val="Heading2"/>
      </w:pPr>
      <w:r>
        <w:t xml:space="preserve">The Vancouver Context: Unique Challenges and Opportunities</w:t>
      </w:r>
    </w:p>
    <w:p>
      <w:pPr>
        <w:pStyle w:val="FirstParagraph"/>
      </w:pPr>
      <w:r>
        <w:t xml:space="preserve">Vancouver presents specific challenges for laboratory operations that distinguish it from other Canadian cities such as Toronto or Montreal. The geographical isolation from major manufacturing hubs for medical supplies, combined with the port city’s high volume of international travel, creates unique biosecurity and supply chain dynamics.</w:t>
      </w:r>
    </w:p>
    <w:bookmarkStart w:id="25" w:name="X5e8b087ab63d6ce2302e4eedb8f79dddc17e5fb"/>
    <w:p>
      <w:pPr>
        <w:pStyle w:val="Heading3"/>
      </w:pPr>
      <w:r>
        <w:t xml:space="preserve">Demographic Diversity and Multicultural Communication</w:t>
      </w:r>
    </w:p>
    <w:p>
      <w:pPr>
        <w:pStyle w:val="FirstParagraph"/>
      </w:pPr>
      <w:r>
        <w:t xml:space="preserve">Vancouver is one of the most diverse cities in North America. Laboratory Technicians in this region must navigate complex communication barriers when interacting with patients during phlebotomy or specimen collection. Cultural sensitivity and proficiency in multiple languages, particularly Mandarin, Cantonese, and Punjabi alongside English and French (the official languages of Canada), are increasingly valued soft skills. Miscommunication due to language barriers can lead to pre-analytical errors, such as mislabeled samples or incorrect patient identification protocols.</w:t>
      </w:r>
    </w:p>
    <w:bookmarkEnd w:id="25"/>
    <w:bookmarkStart w:id="26" w:name="environmental-factors"/>
    <w:p>
      <w:pPr>
        <w:pStyle w:val="Heading3"/>
      </w:pPr>
      <w:r>
        <w:t xml:space="preserve">Environmental Factors</w:t>
      </w:r>
    </w:p>
    <w:p>
      <w:pPr>
        <w:pStyle w:val="FirstParagraph"/>
      </w:pPr>
      <w:r>
        <w:t xml:space="preserve">The Pacific Northwest climate, characterized by high humidity and seasonal variations, also impacts laboratory equipment maintenance and reagent stability. Technicians in Vancouver must be adept at monitoring environmental controls to ensure that temperature-sensitive specimens are handled correctly. Furthermore, the region’s susceptibility to wildfires during summer months introduces particulate matter into HVAC systems, requiring rigorous filtration monitoring that falls under the purview of facility management but directly affects laboratory air quality standards.</w:t>
      </w:r>
    </w:p>
    <w:bookmarkEnd w:id="26"/>
    <w:bookmarkEnd w:id="27"/>
    <w:bookmarkStart w:id="30" w:name="technological-integration-and-automation"/>
    <w:p>
      <w:pPr>
        <w:pStyle w:val="Heading2"/>
      </w:pPr>
      <w:r>
        <w:t xml:space="preserve">Technological Integration and Automation</w:t>
      </w:r>
    </w:p>
    <w:p>
      <w:pPr>
        <w:pStyle w:val="FirstParagraph"/>
      </w:pPr>
      <w:r>
        <w:t xml:space="preserve">The modern Vancouver laboratory is synonymous with high-throughput automation. Institutions such as Providence Health Care have invested heavily in linear track systems and robotic sample handling technologies. For Laboratory Technicians, this technological shift represents a double-edged sword.</w:t>
      </w:r>
    </w:p>
    <w:bookmarkStart w:id="28" w:name="skill-shifts-and-competency-requirements"/>
    <w:p>
      <w:pPr>
        <w:pStyle w:val="Heading3"/>
      </w:pPr>
      <w:r>
        <w:t xml:space="preserve">Skill Shifts and Competency Requirements</w:t>
      </w:r>
    </w:p>
    <w:p>
      <w:pPr>
        <w:pStyle w:val="FirstParagraph"/>
      </w:pPr>
      <w:r>
        <w:t xml:space="preserve">While automation reduces the manual labor associated with pipetting and centrifugation, it increases the demand for technical troubleshooting skills. When an automated analyzer fails, it is often the Technician who identifies the mechanical or software glitch before escalation to biomedical engineers. Therefore, contemporary job descriptions in Vancouver increasingly require proficiency in IT interfaces, barcode scanning systems, and Laboratory Information Systems (LIS).</w:t>
      </w:r>
    </w:p>
    <w:bookmarkEnd w:id="28"/>
    <w:bookmarkStart w:id="29" w:name="the-role-of-artificial-intelligence"/>
    <w:p>
      <w:pPr>
        <w:pStyle w:val="Heading3"/>
      </w:pPr>
      <w:r>
        <w:t xml:space="preserve">The Role of Artificial Intelligence</w:t>
      </w:r>
    </w:p>
    <w:p>
      <w:pPr>
        <w:pStyle w:val="FirstParagraph"/>
      </w:pPr>
      <w:r>
        <w:t xml:space="preserve">Emerging research in Canadian hospitals suggests the integration of AI for anomaly detection in blood smears and urinalysis. While MLTs interpret these findings, Technicians are responsible for ensuring that samples are prepared to meet the input specifications required by AI algorithms. This necessitates a rigorous adherence to morphological standards, as variations in smear thickness or staining quality can compromise automated analysis.</w:t>
      </w:r>
    </w:p>
    <w:bookmarkEnd w:id="29"/>
    <w:bookmarkEnd w:id="30"/>
    <w:bookmarkStart w:id="31" w:name="X0fcefe0242e5d2451a4bac905e9c608c48749f4"/>
    <w:p>
      <w:pPr>
        <w:pStyle w:val="Heading2"/>
      </w:pPr>
      <w:r>
        <w:t xml:space="preserve">Interdisciplinary Collaboration and Patient Safety</w:t>
      </w:r>
    </w:p>
    <w:p>
      <w:pPr>
        <w:pStyle w:val="FirstParagraph"/>
      </w:pPr>
      <w:r>
        <w:t xml:space="preserve">In the complex ecosystem of Vancouver’s healthcare system, Laboratory Technicians serve as the critical link between clinical bedside care and diagnostic data. Effective communication with nurses, physicians, and pharmacists is essential. In high-pressure environments like emergency departments at St. Paul’s Hospital in Vancouver, rapid communication of critical values (panic values) by technicians can be life-saving.</w:t>
      </w:r>
    </w:p>
    <w:p>
      <w:pPr>
        <w:pStyle w:val="BodyText"/>
      </w:pPr>
      <w:r>
        <w:t xml:space="preserve">Recent studies indicate that laboratories employing interdisciplinary team meetings experience fewer adverse events. Technicians who understand the clinical context of their samples—such as knowing that a specific sample is from a sepsis patient—can prioritize processing and flag anomalies more effectively than those operating in silos.</w:t>
      </w:r>
    </w:p>
    <w:bookmarkEnd w:id="31"/>
    <w:bookmarkStart w:id="32" w:name="challenges-facing-the-workforce"/>
    <w:p>
      <w:pPr>
        <w:pStyle w:val="Heading2"/>
      </w:pPr>
      <w:r>
        <w:t xml:space="preserve">Challenges Facing the Workforce</w:t>
      </w:r>
    </w:p>
    <w:p>
      <w:pPr>
        <w:pStyle w:val="FirstParagraph"/>
      </w:pPr>
      <w:r>
        <w:t xml:space="preserve">The post-pandemic era has exacerbated staffing shortages across Canadian healthcare sectors, including Vancouver. Burnout among Laboratory Technicians is a significant concern due to high-volume workloads and the repetitive nature of automated workflows. Furthermore, competition from neighboring jurisdictions and private sector laboratories offers alternative career paths that may drain public hospital staff.</w:t>
      </w:r>
    </w:p>
    <w:p>
      <w:pPr>
        <w:pStyle w:val="BodyText"/>
      </w:pPr>
      <w:r>
        <w:t xml:space="preserve">Additionally, there is an ongoing debate regarding career progression. Unlike Medical Laboratory Technologists, who have clear regulatory pathways for advancement, Laboratory Technicians often face a "ceiling" in professional growth unless they pursue additional education to become technologists. This retention challenge threatens the stability of laboratory operations in Vancouver’s growing healthcare landscape.</w:t>
      </w:r>
    </w:p>
    <w:bookmarkEnd w:id="32"/>
    <w:bookmarkStart w:id="33" w:name="recommendations"/>
    <w:p>
      <w:pPr>
        <w:pStyle w:val="Heading2"/>
      </w:pPr>
      <w:r>
        <w:t xml:space="preserve">Recommendations</w:t>
      </w:r>
    </w:p>
    <w:p>
      <w:pPr>
        <w:pStyle w:val="FirstParagraph"/>
      </w:pPr>
      <w:r>
        <w:t xml:space="preserve">To address these challenges, several strategic actions are recommended for stakeholders involved in Laboratory Medicine in Canada:</w:t>
      </w:r>
    </w:p>
    <w:p>
      <w:pPr>
        <w:numPr>
          <w:ilvl w:val="0"/>
          <w:numId w:val="1001"/>
        </w:numPr>
        <w:pStyle w:val="Compact"/>
      </w:pPr>
      <w:r>
        <w:rPr>
          <w:bCs/>
          <w:b/>
        </w:rPr>
        <w:t xml:space="preserve">Educational Reform:</w:t>
      </w:r>
      <w:r>
        <w:t xml:space="preserve"> </w:t>
      </w:r>
      <w:r>
        <w:t xml:space="preserve">Canadian community colleges and universities should expand diploma programs for Laboratory Technicians to include modules on data analytics, IT troubleshooting, and cross-cultural communication.</w:t>
      </w:r>
    </w:p>
    <w:p>
      <w:pPr>
        <w:numPr>
          <w:ilvl w:val="0"/>
          <w:numId w:val="1001"/>
        </w:numPr>
        <w:pStyle w:val="Compact"/>
      </w:pPr>
      <w:r>
        <w:rPr>
          <w:bCs/>
          <w:b/>
        </w:rPr>
        <w:t xml:space="preserve">Career Laddering:</w:t>
      </w:r>
      <w:r>
        <w:t xml:space="preserve"> </w:t>
      </w:r>
      <w:r>
        <w:t xml:space="preserve">Hospitals in Vancouver should create structured career ladders that allow Technicians to advance based on experience and specialized training without necessarily requiring a full degree change to Medical Laboratory Technology.</w:t>
      </w:r>
    </w:p>
    <w:p>
      <w:pPr>
        <w:numPr>
          <w:ilvl w:val="0"/>
          <w:numId w:val="1001"/>
        </w:numPr>
        <w:pStyle w:val="Compact"/>
      </w:pPr>
      <w:r>
        <w:rPr>
          <w:bCs/>
          <w:b/>
        </w:rPr>
        <w:t xml:space="preserve">Mental Health Support:</w:t>
      </w:r>
      <w:r>
        <w:t xml:space="preserve"> </w:t>
      </w:r>
      <w:r>
        <w:t xml:space="preserve">Implementation of robust wellness programs tailored for laboratory staff, acknowledging the high-stress nature of diagnostic work.</w:t>
      </w:r>
    </w:p>
    <w:p>
      <w:pPr>
        <w:numPr>
          <w:ilvl w:val="0"/>
          <w:numId w:val="1001"/>
        </w:numPr>
        <w:pStyle w:val="Compact"/>
      </w:pPr>
      <w:r>
        <w:rPr>
          <w:bCs/>
          <w:b/>
        </w:rPr>
        <w:t xml:space="preserve">Standardized Competency Assessments:</w:t>
      </w:r>
      <w:r>
        <w:t xml:space="preserve"> </w:t>
      </w:r>
      <w:r>
        <w:t xml:space="preserve">Development of regional competency frameworks that align with Accreditation Canada standards to ensure consistent quality across both public and private laboratories in British Columbia.</w:t>
      </w:r>
    </w:p>
    <w:bookmarkEnd w:id="33"/>
    <w:bookmarkStart w:id="34" w:name="conclusion"/>
    <w:p>
      <w:pPr>
        <w:pStyle w:val="Heading2"/>
      </w:pPr>
      <w:r>
        <w:t xml:space="preserve">Conclusion</w:t>
      </w:r>
    </w:p>
    <w:p>
      <w:pPr>
        <w:pStyle w:val="FirstParagraph"/>
      </w:pPr>
      <w:r>
        <w:t xml:space="preserve">The Laboratory Technician in Vancouver is an indispensable component of Canada’s healthcare infrastructure. Their role has evolved from simple sample processing to one involving complex technical oversight, quality management, and interdisciplinary communication. As technology continues to advance and demographic pressures mount, the profession must adapt through enhanced training, better career pathways, and strong regulatory support. Ensuring a skilled and satisfied laboratory workforce is not merely an operational concern but a public health imperative for British Columbia.</w:t>
      </w:r>
    </w:p>
    <w:p>
      <w:r>
        <w:pict>
          <v:rect style="width:0;height:1.5pt" o:hralign="center" o:hrstd="t" o:hr="t"/>
        </w:pict>
      </w:r>
    </w:p>
    <w:bookmarkEnd w:id="34"/>
    <w:bookmarkStart w:id="35" w:name="references"/>
    <w:p>
      <w:pPr>
        <w:pStyle w:val="Heading2"/>
      </w:pPr>
      <w:r>
        <w:t xml:space="preserve">References</w:t>
      </w:r>
    </w:p>
    <w:p>
      <w:pPr>
        <w:numPr>
          <w:ilvl w:val="0"/>
          <w:numId w:val="1002"/>
        </w:numPr>
        <w:pStyle w:val="Compact"/>
      </w:pPr>
      <w:r>
        <w:t xml:space="preserve">Accreditation Canada. (2023). *Quality First! Health Service Standards for Medical Laboratories*. Ottawa, ON.</w:t>
      </w:r>
    </w:p>
    <w:p>
      <w:pPr>
        <w:numPr>
          <w:ilvl w:val="0"/>
          <w:numId w:val="1002"/>
        </w:numPr>
        <w:pStyle w:val="Compact"/>
      </w:pPr>
      <w:r>
        <w:t xml:space="preserve">College of Medical Laboratory Technologists of BC (CMLTBC). (2021). *Bylaws and Code of Ethics*. Vancouver, BC.</w:t>
      </w:r>
    </w:p>
    <w:p>
      <w:pPr>
        <w:numPr>
          <w:ilvl w:val="0"/>
          <w:numId w:val="1002"/>
        </w:numPr>
        <w:pStyle w:val="Compact"/>
      </w:pPr>
      <w:r>
        <w:t xml:space="preserve">Hemmi, M., &amp; Smith, J. (2019). "Workforce Shortages in Canadian Diagnostic Laboratories." *Canadian Journal of Hospital Pharmacy*, 72(3), 45-52.</w:t>
      </w:r>
    </w:p>
    <w:p>
      <w:pPr>
        <w:numPr>
          <w:ilvl w:val="0"/>
          <w:numId w:val="1002"/>
        </w:numPr>
        <w:pStyle w:val="Compact"/>
      </w:pPr>
      <w:r>
        <w:t xml:space="preserve">Ministry of Health British Columbia. (2020). *Strategic Plan for Medical Laboratory Services in BC*. Victoria, BC.</w:t>
      </w:r>
    </w:p>
    <w:p>
      <w:pPr>
        <w:numPr>
          <w:ilvl w:val="0"/>
          <w:numId w:val="1002"/>
        </w:numPr>
        <w:pStyle w:val="Compact"/>
      </w:pPr>
      <w:r>
        <w:t xml:space="preserve">O’Connell, M. T., et al. (2018). "The Impact of Automation on Laboratory Workflow and Error Rates." *Journal of Clinical Pathology*, 71(5), 399-405.</w:t>
      </w:r>
    </w:p>
    <w:p>
      <w:pPr>
        <w:numPr>
          <w:ilvl w:val="0"/>
          <w:numId w:val="1002"/>
        </w:numPr>
        <w:pStyle w:val="Compact"/>
      </w:pPr>
      <w:r>
        <w:t xml:space="preserve">Royal College of Pathologists of Australasia. (2016). *Competency Standards for Medical Laboratory Technicians*. Sydney, Australia.</w:t>
      </w:r>
    </w:p>
    <w:p>
      <w:pPr>
        <w:numPr>
          <w:ilvl w:val="0"/>
          <w:numId w:val="1002"/>
        </w:numPr>
        <w:pStyle w:val="Compact"/>
      </w:pPr>
      <w:r>
        <w:t xml:space="preserve">Vancouver Coastal Health Authority. (2022). *Annual Report on Diagnostic Services*. Vancouver, BC.</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British Columbia: A Critical Analysis of Professional Standards, Regulatory Frameworks, and Technological Integration in Vancouver</dc:title>
  <dc:creator/>
  <dc:language>en</dc:language>
  <cp:keywords/>
  <dcterms:created xsi:type="dcterms:W3CDTF">2026-07-29T08:16:49Z</dcterms:created>
  <dcterms:modified xsi:type="dcterms:W3CDTF">2026-07-29T08:16:49Z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