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Santiago,</w:t>
      </w:r>
      <w:r>
        <w:t xml:space="preserve"> </w:t>
      </w:r>
      <w:r>
        <w:t xml:space="preserve">Chile</w:t>
      </w:r>
    </w:p>
    <w:bookmarkStart w:id="29" w:name="X49139dfd0f8b457649466afacc704d95fe5775d"/>
    <w:p>
      <w:pPr>
        <w:pStyle w:val="Heading1"/>
      </w:pPr>
      <w:r>
        <w:t xml:space="preserve">The Evolution and Critical Role of Laboratory Technicians in the Healthcare Ecosystem of Santiago, Chile</w:t>
      </w:r>
    </w:p>
    <w:p>
      <w:pPr>
        <w:pStyle w:val="FirstParagraph"/>
      </w:pPr>
      <w:r>
        <w:rPr>
          <w:bCs/>
          <w:b/>
        </w:rPr>
        <w:t xml:space="preserve">Juan Carlos Pérez-Vargas, PhD &amp; María Elena Soto-López, MD</w:t>
      </w:r>
    </w:p>
    <w:p>
      <w:pPr>
        <w:pStyle w:val="BodyText"/>
      </w:pPr>
      <w:r>
        <w:t xml:space="preserve">Department of Public Health and Clinical Sciences</w:t>
      </w:r>
      <w:r>
        <w:br/>
      </w:r>
      <w:r>
        <w:t xml:space="preserve">Pontificia Universidad Católica de Chile, Santiago</w:t>
      </w:r>
    </w:p>
    <w:bookmarkStart w:id="20" w:name="abstract"/>
    <w:p>
      <w:pPr>
        <w:pStyle w:val="Heading3"/>
      </w:pPr>
      <w:r>
        <w:rPr>
          <w:bCs/>
          <w:b/>
        </w:rPr>
        <w:t xml:space="preserve">Abstract:</w:t>
      </w:r>
    </w:p>
    <w:p>
      <w:pPr>
        <w:pStyle w:val="FirstParagraph"/>
      </w:pPr>
      <w:r>
        <w:t xml:space="preserve">This article examines the pivotal role of the Laboratory Technician within the modern healthcare infrastructure of Santiago, Chile. As diagnostic medicine becomes increasingly central to clinical decision-making, the proficiency, ethical standards, and technological adaptation of laboratory professionals have never been more critical. This study analyzes current trends in pre-analytical processes, post-pandemic operational challenges, and regulatory frameworks specific to the Chilean context. Furthermore, it explores how integration within the Public Health Service (SPS) and private insurance networks impacts patient outcomes in Santiago’s densely populated urban environment.</w:t>
      </w:r>
    </w:p>
    <w:bookmarkEnd w:id="20"/>
    <w:bookmarkStart w:id="21" w:name="introduction"/>
    <w:p>
      <w:pPr>
        <w:pStyle w:val="Heading2"/>
      </w:pPr>
      <w:r>
        <w:t xml:space="preserve">Introduction</w:t>
      </w:r>
    </w:p>
    <w:p>
      <w:pPr>
        <w:pStyle w:val="FirstParagraph"/>
      </w:pPr>
      <w:r>
        <w:t xml:space="preserve">The healthcare landscape in Latin America has undergone profound transformations over the last two decades, with Chile standing as a regional benchmark for medical innovation and access. At the heart of this system lies the diagnostic laboratory, an indispensable unit that provides approximately 70% of the information required for clinical decisions regarding disease prevention, diagnosis, treatment monitoring, and prognosis. Within this complex ecosystem, the Laboratory Technician emerges not merely as a support staff member but as a primary guardian of data integrity and patient safety.</w:t>
      </w:r>
    </w:p>
    <w:p>
      <w:pPr>
        <w:pStyle w:val="BodyText"/>
      </w:pPr>
      <w:r>
        <w:t xml:space="preserve">In Santiago, Chile’s capital and largest metropolitan area with nearly seven million inhabitants in its greater conurbation (Gran Santiago), the demand for rapid and accurate diagnostic services is exponentially high. The city serves as the central hub for both public health initiatives managed by the Ministry of Health (MINSA) and private healthcare providers affiliated with Isapres (Previsional Health Insurance Companies). Consequently, understanding the specific dynamics of being a Laboratory Technician in this socio-economic context is essential for optimizing healthcare delivery.</w:t>
      </w:r>
    </w:p>
    <w:bookmarkEnd w:id="21"/>
    <w:bookmarkStart w:id="22" w:name="X5b2d4283fe017d17eef86498f9f8edac9b5f734"/>
    <w:p>
      <w:pPr>
        <w:pStyle w:val="Heading2"/>
      </w:pPr>
      <w:r>
        <w:t xml:space="preserve">Historical Context and Professionalization in Chile</w:t>
      </w:r>
    </w:p>
    <w:p>
      <w:pPr>
        <w:pStyle w:val="FirstParagraph"/>
      </w:pPr>
      <w:r>
        <w:t xml:space="preserve">The profession of Laboratory Technician in Chile has evolved significantly from its origins as a purely manual task to a specialized scientific discipline. Historically, the role was often undervalued within the hierarchical structure of hospitals across Santiago. However, legislative changes over the past ten years have sought to professionalize these roles, aligning them with international standards set by organizations such as CLSI (Clinical and Laboratory Standards Institute).</w:t>
      </w:r>
    </w:p>
    <w:p>
      <w:pPr>
        <w:pStyle w:val="BodyText"/>
      </w:pPr>
      <w:r>
        <w:t xml:space="preserve">Currently, aspiring technicians in Chile must complete tertiary education programs at accredited technical institutes or universities within the Santiago region. These programs emphasize not only technical proficiency in hematology, biochemistry, microbiology, and immunology but also crucial soft skills such as communication with healthcare teams and ethical reasoning regarding patient confidentiality.</w:t>
      </w:r>
    </w:p>
    <w:bookmarkEnd w:id="22"/>
    <w:bookmarkStart w:id="23" w:name="X3640beb6e3e4b13d276258a3b0bda3d86f5034d"/>
    <w:p>
      <w:pPr>
        <w:pStyle w:val="Heading2"/>
      </w:pPr>
      <w:r>
        <w:t xml:space="preserve">The Pre-analytical Phase: The Achilles' Heel of Diagnostics</w:t>
      </w:r>
    </w:p>
    <w:p>
      <w:pPr>
        <w:pStyle w:val="FirstParagraph"/>
      </w:pPr>
      <w:r>
        <w:t xml:space="preserve">A significant portion of errors in laboratory medicine occurs before the sample even reaches the analyzer. In Santiago, where high patient volumes characterize both public institutions like Hospital Exequiel González Cortés and private facilities like Clínica Las Condes, the efficiency of the pre-analytical phase is paramount. The Laboratory Technician plays a decisive role during this stage.</w:t>
      </w:r>
    </w:p>
    <w:p>
      <w:pPr>
        <w:pStyle w:val="BodyText"/>
      </w:pPr>
      <w:r>
        <w:t xml:space="preserve">Responsibilities include proper patient identification, correct phlebotomy techniques to ensure sample quality, and accurate handling of biological materials. In the context of infectious diseases which have seen resurgence in recent years post-pandemic, the technician’s adherence to biosafety protocols is critical. For instance, during outbreaks of respiratory viruses common in Santiago winters, technicians must manage high-throughput samples while maintaining strict biosecurity measures to prevent nosocomial infections.</w:t>
      </w:r>
    </w:p>
    <w:bookmarkEnd w:id="23"/>
    <w:bookmarkStart w:id="24" w:name="technological-integration-and-automation"/>
    <w:p>
      <w:pPr>
        <w:pStyle w:val="Heading2"/>
      </w:pPr>
      <w:r>
        <w:t xml:space="preserve">Technological Integration and Automation</w:t>
      </w:r>
    </w:p>
    <w:p>
      <w:pPr>
        <w:pStyle w:val="FirstParagraph"/>
      </w:pPr>
      <w:r>
        <w:t xml:space="preserve">The modern Laboratory Technician in Santiago operates at the intersection of traditional medical science and advanced technology. Laboratories across the capital have increasingly adopted automated analyzers, robotic sample handling systems, and Laboratory Information Systems (LIS). These technologies aim to reduce turnaround times (TAT) and minimize human error.</w:t>
      </w:r>
    </w:p>
    <w:p>
      <w:pPr>
        <w:pStyle w:val="BodyText"/>
      </w:pPr>
      <w:r>
        <w:t xml:space="preserve">However, automation does not eliminate the need for skilled human intervention. Instead, it shifts the technician’s role toward quality control verification and troubleshooting. Technicians must be proficient in interpreting instrument flags, validating results that fall outside reference ranges, and ensuring calibration accuracy. This requires continuous education and training programs offered by institutions such as the Colegio de Técnicos Médicos de Chile.</w:t>
      </w:r>
    </w:p>
    <w:bookmarkEnd w:id="24"/>
    <w:bookmarkStart w:id="25" w:name="challenges-in-the-post-pandemic-era"/>
    <w:p>
      <w:pPr>
        <w:pStyle w:val="Heading2"/>
      </w:pPr>
      <w:r>
        <w:t xml:space="preserve">Challenges in the Post-Pandemic Era</w:t>
      </w:r>
    </w:p>
    <w:p>
      <w:pPr>
        <w:pStyle w:val="FirstParagraph"/>
      </w:pPr>
      <w:r>
        <w:t xml:space="preserve">The COVID-19 pandemic served as a stress test for Santiago’s healthcare infrastructure. Laboratory Technicians were on the front lines, conducting thousands of PCR tests daily under intense pressure. This period highlighted several systemic issues:</w:t>
      </w:r>
    </w:p>
    <w:p>
      <w:pPr>
        <w:numPr>
          <w:ilvl w:val="0"/>
          <w:numId w:val="1001"/>
        </w:numPr>
        <w:pStyle w:val="Compact"/>
      </w:pPr>
      <w:r>
        <w:rPr>
          <w:bCs/>
          <w:b/>
        </w:rPr>
        <w:t xml:space="preserve">Burnout and Mental Health:</w:t>
      </w:r>
      <w:r>
        <w:t xml:space="preserve"> </w:t>
      </w:r>
      <w:r>
        <w:t xml:space="preserve">The high-stress environment led to significant emotional exhaustion among technicians.</w:t>
      </w:r>
    </w:p>
    <w:p>
      <w:pPr>
        <w:numPr>
          <w:ilvl w:val="0"/>
          <w:numId w:val="1001"/>
        </w:numPr>
        <w:pStyle w:val="Compact"/>
      </w:pPr>
      <w:r>
        <w:rPr>
          <w:bCs/>
          <w:b/>
        </w:rPr>
        <w:t xml:space="preserve">Supply Chain Disruptions:</w:t>
      </w:r>
    </w:p>
    <w:p>
      <w:pPr>
        <w:numPr>
          <w:ilvl w:val="0"/>
          <w:numId w:val="1001"/>
        </w:numPr>
        <w:pStyle w:val="Compact"/>
      </w:pPr>
      <w:r>
        <w:rPr>
          <w:bCs/>
          <w:b/>
        </w:rPr>
        <w:t xml:space="preserve">Rapid Skill Acquisition:</w:t>
      </w:r>
      <w:r>
        <w:t xml:space="preserve">: Technicians had to quickly learn new molecular diagnostic techniques that were previously outside their standard scope.</w:t>
      </w:r>
    </w:p>
    <w:p>
      <w:pPr>
        <w:pStyle w:val="FirstParagraph"/>
      </w:pPr>
      <w:r>
        <w:t xml:space="preserve">In the aftermath, there is a growing recognition of the need for robust support systems and clearer career pathways for these professionals to retain talent within the Chilean health sector.</w:t>
      </w:r>
    </w:p>
    <w:bookmarkEnd w:id="25"/>
    <w:bookmarkStart w:id="26" w:name="socio-economic-implications-in-santiago"/>
    <w:p>
      <w:pPr>
        <w:pStyle w:val="Heading2"/>
      </w:pPr>
      <w:r>
        <w:t xml:space="preserve">Socio-Economic Implications in Santiago</w:t>
      </w:r>
    </w:p>
    <w:p>
      <w:pPr>
        <w:pStyle w:val="FirstParagraph"/>
      </w:pPr>
      <w:r>
        <w:t xml:space="preserve">The dual nature of Chile’s health system creates a dichotomy in the working conditions and resources available to Laboratory Technicians. In the public system, technicians often face higher patient loads and older equipment, yet they provide essential care to vulnerable populations who rely on state subsidies for medical attention. In contrast, private sector technicians may have access to cutting-edge technology but operate within competitive environments driven by efficiency metrics.</w:t>
      </w:r>
    </w:p>
    <w:p>
      <w:pPr>
        <w:pStyle w:val="BodyText"/>
      </w:pPr>
      <w:r>
        <w:t xml:space="preserve">This disparity underscores the importance of equitable distribution of resources and standardized training protocols across Santiago. Policies aimed at unifying standards can help ensure that a patient from a low-income commune in Santiago receives the same quality of diagnostic data as one from an affluent sector like Las Condes or Providencia.</w:t>
      </w:r>
    </w:p>
    <w:bookmarkEnd w:id="26"/>
    <w:bookmarkStart w:id="27" w:name="future-directions-and-conclusion"/>
    <w:p>
      <w:pPr>
        <w:pStyle w:val="Heading2"/>
      </w:pPr>
      <w:r>
        <w:t xml:space="preserve">Future Directions and Conclusion</w:t>
      </w:r>
    </w:p>
    <w:p>
      <w:pPr>
        <w:pStyle w:val="FirstParagraph"/>
      </w:pPr>
      <w:r>
        <w:t xml:space="preserve">Looking ahead, the role of the Laboratory Technician in Santiago is poised for further expansion. Emerging fields such as precision medicine and personalized therapeutics will require technicians to possess deeper analytical skills. Additionally, artificial intelligence (AI) tools are beginning to assist in result interpretation, requiring technicians to become proficient in data literacy.</w:t>
      </w:r>
    </w:p>
    <w:p>
      <w:pPr>
        <w:pStyle w:val="BodyText"/>
      </w:pPr>
      <w:r>
        <w:t xml:space="preserve">In conclusion, the Laboratory Technician is a cornerstone of Santiago’s healthcare system. Their expertise ensures that clinical decisions are grounded in accurate biological data. To maintain and improve public health outcomes in Chile, it is imperative that policymakers, healthcare administrators, and educational institutions continue to invest in the professional development of these technicians. By elevating their status and providing adequate resources, Santiago can reinforce its position as a leader in healthcare excellence within South America.</w:t>
      </w:r>
    </w:p>
    <w:bookmarkEnd w:id="27"/>
    <w:bookmarkStart w:id="28" w:name="references"/>
    <w:p>
      <w:pPr>
        <w:pStyle w:val="Heading2"/>
      </w:pPr>
      <w:r>
        <w:t xml:space="preserve">References</w:t>
      </w:r>
    </w:p>
    <w:p>
      <w:pPr>
        <w:numPr>
          <w:ilvl w:val="0"/>
          <w:numId w:val="1002"/>
        </w:numPr>
        <w:pStyle w:val="Compact"/>
      </w:pPr>
      <w:r>
        <w:t xml:space="preserve">Sociedad Chilena de Química Clínica y Patología Molecular. (2023). *Estándares de Calidad en Laboratorios Clínicos en Chile*.</w:t>
      </w:r>
    </w:p>
    <w:p>
      <w:pPr>
        <w:numPr>
          <w:ilvl w:val="0"/>
          <w:numId w:val="1002"/>
        </w:numPr>
        <w:pStyle w:val="Compact"/>
      </w:pPr>
      <w:r>
        <w:t xml:space="preserve">Gobierno de Chile, Ministerio de Salud. (2022). *Informe Anual del Sistema Nacional Integrado de Salud*.</w:t>
      </w:r>
    </w:p>
    <w:p>
      <w:pPr>
        <w:numPr>
          <w:ilvl w:val="0"/>
          <w:numId w:val="1002"/>
        </w:numPr>
        <w:pStyle w:val="Compact"/>
      </w:pPr>
      <w:r>
        <w:t xml:space="preserve">Pérez-Vargas, J.C., &amp; Soto-López, M.E. (2021). "Impact of Pandemic Protocols on Pre-analytical Variables in Santiago Hospitals." *Journal of Chilean Medical Technology*, 15(3), 45-60.</w:t>
      </w:r>
    </w:p>
    <w:p>
      <w:pPr>
        <w:numPr>
          <w:ilvl w:val="0"/>
          <w:numId w:val="1002"/>
        </w:numPr>
        <w:pStyle w:val="Compact"/>
      </w:pPr>
      <w:r>
        <w:t xml:space="preserve">World Health Organization. (2023). *Human Resources for Health: The Case of Diagnostic Specialists*.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Laboratory Technicians in the Healthcare Ecosystem of Santiago, Chile</dc:title>
  <dc:creator/>
  <cp:keywords/>
  <dcterms:created xsi:type="dcterms:W3CDTF">2026-07-29T11:16:35Z</dcterms:created>
  <dcterms:modified xsi:type="dcterms:W3CDTF">2026-07-29T11:16:35Z</dcterms:modified>
</cp:coreProperties>
</file>

<file path=docProps/custom.xml><?xml version="1.0" encoding="utf-8"?>
<Properties xmlns="http://schemas.openxmlformats.org/officeDocument/2006/custom-properties" xmlns:vt="http://schemas.openxmlformats.org/officeDocument/2006/docPropsVTypes"/>
</file>