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Advanced</w:t>
      </w:r>
      <w:r>
        <w:t xml:space="preserve"> </w:t>
      </w:r>
      <w:r>
        <w:t xml:space="preserve">Diagnostic</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Lyon,</w:t>
      </w:r>
      <w:r>
        <w:t xml:space="preserve"> </w:t>
      </w:r>
      <w:r>
        <w:t xml:space="preserve">France</w:t>
      </w:r>
    </w:p>
    <w:bookmarkStart w:id="28" w:name="X4f6d2df8814068eec1faa148c11b50682cf55bf"/>
    <w:p>
      <w:pPr>
        <w:pStyle w:val="Heading1"/>
      </w:pPr>
      <w:r>
        <w:t xml:space="preserve">The Critical Role of Laboratory Technicians in Advanced Diagnostic Ecosystems:</w:t>
      </w:r>
      <w:r>
        <w:br/>
      </w:r>
      <w:r>
        <w:t xml:space="preserve">A Case Study of Lyon, France</w:t>
      </w:r>
    </w:p>
    <w:p>
      <w:pPr>
        <w:pStyle w:val="FirstParagraph"/>
      </w:pPr>
      <w:r>
        <w:rPr>
          <w:bCs/>
          <w:b/>
        </w:rPr>
        <w:t xml:space="preserve">Jean-Luc Moreau, Ph.D.</w:t>
      </w:r>
      <w:r>
        <w:br/>
      </w:r>
      <w:r>
        <w:t xml:space="preserve">Institute for Medical Sciences and Biotechnology</w:t>
      </w:r>
      <w:r>
        <w:br/>
      </w:r>
      <w:r>
        <w:t xml:space="preserve">Lyon University, France</w:t>
      </w:r>
    </w:p>
    <w:p>
      <w:pPr>
        <w:pStyle w:val="BodyText"/>
      </w:pPr>
      <w:r>
        <w:rPr>
          <w:bCs/>
          <w:b/>
        </w:rPr>
        <w:t xml:space="preserve">Abstract:</w:t>
      </w:r>
      <w:r>
        <w:br/>
      </w:r>
      <w:r>
        <w:t xml:space="preserve">This article examines the evolving role of the Laboratory Technician within the healthcare infrastructure of Lyon, France. As a global hub for biotechnology and medical research, Lyon presents a unique microcosm for analyzing high-precision diagnostic workflows. This study explores how laboratory technicians bridge the gap between theoretical biomedical science and practical patient care in both public hospital settings (such as Hospices Civils de Lyon) and private research institutions (like the Institut Gustave Roussy satellite facilities). We analyze the impact of technological automation, regulatory compliance under French health codes, and continuous professional development on diagnostic accuracy. The findings suggest that laboratory technicians are not merely operational support but are pivotal strategic assets in maintaining public health standards in one of Europe’s most dynamic scientific regions.</w:t>
      </w:r>
    </w:p>
    <w:p>
      <w:pPr>
        <w:pStyle w:val="BodyText"/>
      </w:pPr>
      <w:r>
        <w:rPr>
          <w:bCs/>
          <w:b/>
        </w:rPr>
        <w:t xml:space="preserve">Keywords:</w:t>
      </w:r>
      <w:r>
        <w:t xml:space="preserve"> </w:t>
      </w:r>
      <w:r>
        <w:t xml:space="preserve">Laboratory Technician, Lyon Healthcare System, French Medical Research, Diagnostic Accuracy, Automation in Pathology, Biotechnology Hub.</w:t>
      </w:r>
    </w:p>
    <w:bookmarkStart w:id="20" w:name="introduction"/>
    <w:p>
      <w:pPr>
        <w:pStyle w:val="Heading2"/>
      </w:pPr>
      <w:r>
        <w:t xml:space="preserve">1. Introduction</w:t>
      </w:r>
    </w:p>
    <w:p>
      <w:pPr>
        <w:pStyle w:val="FirstParagraph"/>
      </w:pPr>
      <w:r>
        <w:t xml:space="preserve">The landscape of modern healthcare is increasingly defined by the complexity of diagnostic tools and the volume of data generated daily. At the heart of this operational machinery lies a crucial yet often underappreciated professional group: the laboratory technician (technicien de laboratoire). In France, particularly in Lyon—a city renowned for its historic medical heritage and contemporary status as a leading biotechnology cluster—the role of these technicians has undergone significant transformation.</w:t>
      </w:r>
    </w:p>
    <w:p>
      <w:pPr>
        <w:pStyle w:val="BodyText"/>
      </w:pPr>
      <w:r>
        <w:t xml:space="preserve">Lyon is frequently cited as the second-largest scientific pole in France after Paris. It hosts a dense network of university hospitals, research centers (CNRS, INSERM), and private pharmaceutical companies. Within this ecosystem, the laboratory technician serves as the primary executor of analytical protocols that directly influence patient prognosis and treatment efficacy. This article aims to dissect the specific responsibilities, challenges, and strategic importance of laboratory technicians operating within this distinct geographical and institutional context.</w:t>
      </w:r>
    </w:p>
    <w:bookmarkEnd w:id="20"/>
    <w:bookmarkStart w:id="21" w:name="X240c36db778c5d16c2f8b23d4b8ba01019fa497"/>
    <w:p>
      <w:pPr>
        <w:pStyle w:val="Heading2"/>
      </w:pPr>
      <w:r>
        <w:t xml:space="preserve">2. The Institutional Context of Lyon’s Biomedical Sector</w:t>
      </w:r>
    </w:p>
    <w:p>
      <w:pPr>
        <w:pStyle w:val="FirstParagraph"/>
      </w:pPr>
      <w:r>
        <w:t xml:space="preserve">To understand the role of the technician, one must first understand the environment in which they operate. Lyon’s healthcare infrastructure is characterized by a high degree of specialization and integration between clinical practice and academic research. Institutions such as the Hospices Civils de Lyon (HCL) manage multiple hospital sites, each requiring rigorous internal quality control.</w:t>
      </w:r>
    </w:p>
    <w:p>
      <w:pPr>
        <w:pStyle w:val="BodyText"/>
      </w:pPr>
      <w:r>
        <w:t xml:space="preserve">In this setting, laboratory technicians are tasked with managing high-throughput automated platforms for hematology, biochemistry, and microbiology. Unlike smaller rural labs in France where generalists may perform a wide array of tasks manually, technicians in Lyon often specialize in specific niches due to the volume of patients and the sophistication of equipment. The presence of major research institutions means that many lab technicians also contribute to translational research, bridging the gap between bench science and bedside application.</w:t>
      </w:r>
    </w:p>
    <w:bookmarkEnd w:id="21"/>
    <w:bookmarkStart w:id="22" w:name="technological-integration-and-automation"/>
    <w:p>
      <w:pPr>
        <w:pStyle w:val="Heading2"/>
      </w:pPr>
      <w:r>
        <w:t xml:space="preserve">3. Technological Integration and Automation</w:t>
      </w:r>
    </w:p>
    <w:p>
      <w:pPr>
        <w:pStyle w:val="FirstParagraph"/>
      </w:pPr>
      <w:r>
        <w:t xml:space="preserve">A defining feature of laboratory work in Lyon is the rapid adoption of Industry 4.0 technologies. The integration of Laboratory Information Management Systems (LIMS) and automated analyzers has shifted the technician’s role from manual execution to oversight and data interpretation.</w:t>
      </w:r>
    </w:p>
    <w:p>
      <w:pPr>
        <w:pStyle w:val="BodyText"/>
      </w:pPr>
      <w:r>
        <w:t xml:space="preserve">In French hospital labs, technicians must ensure that automated systems are calibrated correctly and that results are flagged for potential anomalies before review by senior pathologists or biological doctors. This requires a deep understanding of both the mechanical aspects of laboratory equipment and the biological implications of test results. For instance, in immunology labs across Lyon’s university hospitals, technicians utilize flow cytometry to detect rare cell populations in leukemia patients. The precision required here demands that technicians possess advanced technical skills and an acute attention to detail.</w:t>
      </w:r>
    </w:p>
    <w:bookmarkEnd w:id="22"/>
    <w:bookmarkStart w:id="23" w:name="Xc42fa79d27d655e40f24b60791566687c618f31"/>
    <w:p>
      <w:pPr>
        <w:pStyle w:val="Heading2"/>
      </w:pPr>
      <w:r>
        <w:t xml:space="preserve">4. Regulatory Compliance and Quality Assurance</w:t>
      </w:r>
    </w:p>
    <w:p>
      <w:pPr>
        <w:pStyle w:val="FirstParagraph"/>
      </w:pPr>
      <w:r>
        <w:t xml:space="preserve">Operating within the French healthcare system entails strict adherence to national regulations, including those set by the Haute Autorité de Santé (HAS) and international standards such as ISO 15189. Laboratory technicians in Lyon are responsible for maintaining traceability of all samples, managing reagent inventory with cold-chain precision, and conducting regular internal audits.</w:t>
      </w:r>
    </w:p>
    <w:p>
      <w:pPr>
        <w:pStyle w:val="BodyText"/>
      </w:pPr>
      <w:r>
        <w:t xml:space="preserve">The role involves significant documentation responsibilities. Any deviation from standard operating procedures (SOPs) must be recorded and investigated. This aspect of the job is critical in ensuring patient safety and legal compliance. In Lyon’s competitive biotech environment, where data integrity can influence drug development outcomes, the technician’s commitment to quality assurance protocols is paramount.</w:t>
      </w:r>
    </w:p>
    <w:bookmarkEnd w:id="23"/>
    <w:bookmarkStart w:id="24" w:name="Xf37b05622e9c103ab3dbb07a9352ef2240ee3e5"/>
    <w:p>
      <w:pPr>
        <w:pStyle w:val="Heading2"/>
      </w:pPr>
      <w:r>
        <w:t xml:space="preserve">5. Professional Development and Interdisciplinary Collaboration</w:t>
      </w:r>
    </w:p>
    <w:p>
      <w:pPr>
        <w:pStyle w:val="FirstParagraph"/>
      </w:pPr>
      <w:r>
        <w:t xml:space="preserve">The dynamic nature of science in Lyon necessitates continuous learning for laboratory technicians. Many professionals in this sector pursue further education through universities such as Université Claude Bernard Lyon 1, which offers specialized masters’ degrees in biological analysis and toxicology.</w:t>
      </w:r>
    </w:p>
    <w:p>
      <w:pPr>
        <w:pStyle w:val="BodyText"/>
      </w:pPr>
      <w:r>
        <w:t xml:space="preserve">Furthermore, collaboration is key. Technicians frequently interact with clinical doctors, pharmacists, and researchers. In multidisciplinary tumor boards common in French oncology centers near Lyon, input from the laboratory regarding genetic markers or biomarker levels is essential for formulating treatment plans. This interdisciplinary interaction elevates the status of the technician from a passive operator to an active participant in patient care decisions.</w:t>
      </w:r>
    </w:p>
    <w:bookmarkEnd w:id="24"/>
    <w:bookmarkStart w:id="25" w:name="challenges-and-future-outlook"/>
    <w:p>
      <w:pPr>
        <w:pStyle w:val="Heading2"/>
      </w:pPr>
      <w:r>
        <w:t xml:space="preserve">6. Challenges and Future Outlook</w:t>
      </w:r>
    </w:p>
    <w:p>
      <w:pPr>
        <w:pStyle w:val="FirstParagraph"/>
      </w:pPr>
      <w:r>
        <w:t xml:space="preserve">Despite their importance, laboratory technicians face challenges including staffing shortages, burnout due to high workloads, and the pressure of keeping up with rapidly evolving technologies. The post-pandemic era has highlighted the fragility of supply chains and the necessity for resilient lab operations.</w:t>
      </w:r>
    </w:p>
    <w:p>
      <w:pPr>
        <w:pStyle w:val="BodyText"/>
      </w:pPr>
      <w:r>
        <w:t xml:space="preserve">Looking forward, the integration of artificial intelligence (AI) in diagnostic pathology will further change the landscape. While AI can assist in pattern recognition, it cannot replace the human judgment and ethical decision-making provided by experienced technicians. The future role in Lyon’s labs will likely involve more data management skills and less manual pipetting, requiring a shift in educational curricula to emphasize computational biology alongside traditional wet-lab techniques.</w:t>
      </w:r>
    </w:p>
    <w:bookmarkEnd w:id="25"/>
    <w:bookmarkStart w:id="26" w:name="conclusion"/>
    <w:p>
      <w:pPr>
        <w:pStyle w:val="Heading2"/>
      </w:pPr>
      <w:r>
        <w:t xml:space="preserve">7. Conclusion</w:t>
      </w:r>
    </w:p>
    <w:p>
      <w:pPr>
        <w:pStyle w:val="FirstParagraph"/>
      </w:pPr>
      <w:r>
        <w:t xml:space="preserve">In conclusion, the laboratory technician is an indispensable component of Lyon’s robust biomedical ecosystem. Their work ensures the accuracy and reliability of diagnostic results that drive both clinical care and scientific innovation in France. As Lyon continues to solidify its position as a global leader in biotechnology, investing in the training, technology, and well-being of these professionals remains a strategic imperative for public health stakeholders.</w:t>
      </w:r>
    </w:p>
    <w:bookmarkEnd w:id="26"/>
    <w:bookmarkStart w:id="27" w:name="references"/>
    <w:p>
      <w:pPr>
        <w:pStyle w:val="Heading2"/>
      </w:pPr>
      <w:r>
        <w:t xml:space="preserve">References</w:t>
      </w:r>
    </w:p>
    <w:p>
      <w:pPr>
        <w:pStyle w:val="FirstParagraph"/>
      </w:pPr>
      <w:r>
        <w:rPr>
          <w:iCs/>
          <w:i/>
        </w:rPr>
        <w:t xml:space="preserve">(Note: The following references are illustrative of the academic style required)</w:t>
      </w:r>
    </w:p>
    <w:p>
      <w:pPr>
        <w:numPr>
          <w:ilvl w:val="0"/>
          <w:numId w:val="1001"/>
        </w:numPr>
        <w:pStyle w:val="Compact"/>
      </w:pPr>
      <w:r>
        <w:t xml:space="preserve">[1] Institut National de la Santé et de la Recherche Médicale (INSERM). (2023).</w:t>
      </w:r>
      <w:r>
        <w:t xml:space="preserve"> </w:t>
      </w:r>
      <w:r>
        <w:rPr>
          <w:iCs/>
          <w:i/>
        </w:rPr>
        <w:t xml:space="preserve">Lyon Biotechnology Cluster Report</w:t>
      </w:r>
      <w:r>
        <w:t xml:space="preserve">. Paris, France.</w:t>
      </w:r>
    </w:p>
    <w:p>
      <w:pPr>
        <w:numPr>
          <w:ilvl w:val="0"/>
          <w:numId w:val="1001"/>
        </w:numPr>
        <w:pStyle w:val="Compact"/>
      </w:pPr>
      <w:r>
        <w:t xml:space="preserve">[2] Haute Autorité de Santé. (2022).</w:t>
      </w:r>
      <w:r>
        <w:t xml:space="preserve"> </w:t>
      </w:r>
      <w:r>
        <w:rPr>
          <w:iCs/>
          <w:i/>
        </w:rPr>
        <w:t xml:space="preserve">Quality Management in Biological Biology Laboratories: Standards and Guidelines</w:t>
      </w:r>
      <w:r>
        <w:t xml:space="preserve">. Paris, France.</w:t>
      </w:r>
    </w:p>
    <w:p>
      <w:pPr>
        <w:numPr>
          <w:ilvl w:val="0"/>
          <w:numId w:val="1001"/>
        </w:numPr>
        <w:pStyle w:val="Compact"/>
      </w:pPr>
      <w:r>
        <w:t xml:space="preserve">[3] Dubois, M., &amp; Laurent, P. (2021). "The Impact of Automation on Diagnostic Accuracy in French University Hospitals."</w:t>
      </w:r>
      <w:r>
        <w:t xml:space="preserve"> </w:t>
      </w:r>
      <w:r>
        <w:rPr>
          <w:iCs/>
          <w:i/>
        </w:rPr>
        <w:t xml:space="preserve">Journal of Clinical Pathology</w:t>
      </w:r>
      <w:r>
        <w:t xml:space="preserve">, 74(5), 301-308.</w:t>
      </w:r>
    </w:p>
    <w:p>
      <w:pPr>
        <w:numPr>
          <w:ilvl w:val="0"/>
          <w:numId w:val="1001"/>
        </w:numPr>
        <w:pStyle w:val="Compact"/>
      </w:pPr>
      <w:r>
        <w:t xml:space="preserve">[4] Université Claude Bernard Lyon 1. (2023).</w:t>
      </w:r>
      <w:r>
        <w:t xml:space="preserve"> </w:t>
      </w:r>
      <w:r>
        <w:rPr>
          <w:iCs/>
          <w:i/>
        </w:rPr>
        <w:t xml:space="preserve">Anual Review of Biomedical Sciences Education</w:t>
      </w:r>
      <w:r>
        <w:t xml:space="preserve">. Lyon, France.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Laboratory Technicians in Advanced Diagnostic Ecosystems: A Case Study of Lyon, France</dc:title>
  <dc:creator/>
  <dc:language>en</dc:language>
  <cp:keywords/>
  <dcterms:created xsi:type="dcterms:W3CDTF">2026-07-29T03:33:04Z</dcterms:created>
  <dcterms:modified xsi:type="dcterms:W3CDTF">2026-07-29T03:33:04Z</dcterms:modified>
</cp:coreProperties>
</file>

<file path=docProps/custom.xml><?xml version="1.0" encoding="utf-8"?>
<Properties xmlns="http://schemas.openxmlformats.org/officeDocument/2006/custom-properties" xmlns:vt="http://schemas.openxmlformats.org/officeDocument/2006/docPropsVTypes"/>
</file>