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France,</w:t>
      </w:r>
      <w:r>
        <w:t xml:space="preserve"> </w:t>
      </w:r>
      <w:r>
        <w:t xml:space="preserve">Marseille</w:t>
      </w:r>
    </w:p>
    <w:bookmarkStart w:id="26" w:name="Xbbaab018fd4641c392d80149195dfe1fd29f761"/>
    <w:p>
      <w:pPr>
        <w:pStyle w:val="Heading1"/>
      </w:pPr>
      <w:r>
        <w:t xml:space="preserve">The Critical Role of the Laboratory Technician in the Scientific Ecosystem of France, Marseille</w:t>
      </w:r>
    </w:p>
    <w:p>
      <w:pPr>
        <w:pStyle w:val="FirstParagraph"/>
      </w:pPr>
      <w:r>
        <w:rPr>
          <w:bCs/>
          <w:b/>
        </w:rPr>
        <w:t xml:space="preserve">Abstract:</w:t>
      </w:r>
      <w:r>
        <w:t xml:space="preserve"> </w:t>
      </w:r>
      <w:r>
        <w:t xml:space="preserve">This article examines the multifaceted role of the laboratory technician within the complex scientific infrastructure of France, with a specific focus on Marseille. As a global hub for Mediterranean biological research and maritime sciences, Marseille relies heavily on skilled technical personnel. This paper explores the educational pathways, regulatory frameworks under French law (including Euraxess guidelines), and the strategic importance of laboratory technicians in maintaining data integrity and operational efficiency in high-stakes environments.</w:t>
      </w:r>
    </w:p>
    <w:bookmarkStart w:id="20" w:name="introduction"/>
    <w:p>
      <w:pPr>
        <w:pStyle w:val="Heading2"/>
      </w:pPr>
      <w:r>
        <w:t xml:space="preserve">1. Introduction</w:t>
      </w:r>
    </w:p>
    <w:p>
      <w:pPr>
        <w:pStyle w:val="FirstParagraph"/>
      </w:pPr>
      <w:r>
        <w:t xml:space="preserve">In the contemporary landscape of scientific research, the distinction between theoretical inquiry and practical execution is increasingly blurred by the necessity for precision, speed, and reproducibility. At the heart of this operational engine lies a pivotal figure: the Laboratory Technician. In France, particularly within its second-largest city and primary Mediterranean port, Marseille (France Marseille), these professionals are not merely support staff but integral components of a robust research ecosystem. The region’s unique geographical position has established it as a leading center for oceanography, microbiology, and public health research. Consequently, the demand for qualified laboratory technicians in France Marseille has surged to meet the rigorous standards required by institutions such as Aix-Marseille University (AMU) and the Centre National de la Recherche Scientifique (CNRS).</w:t>
      </w:r>
    </w:p>
    <w:p>
      <w:pPr>
        <w:pStyle w:val="BodyText"/>
      </w:pPr>
      <w:r>
        <w:t xml:space="preserve">This article aims to delineate the specific responsibilities, challenges, and professional evolution of the Laboratory Technician within this context. By analyzing the intersection of technical skill, regulatory compliance, and regional scientific priorities, we highlight how these technicians facilitate breakthroughs in fields ranging from infectious disease control to marine biodiversity conservation.</w:t>
      </w:r>
    </w:p>
    <w:bookmarkEnd w:id="20"/>
    <w:bookmarkStart w:id="21" w:name="Xf33f2b694151fbcf5516fab30da58830da35ffa"/>
    <w:p>
      <w:pPr>
        <w:pStyle w:val="Heading2"/>
      </w:pPr>
      <w:r>
        <w:t xml:space="preserve">2. The Regulatory and Educational Framework in France</w:t>
      </w:r>
    </w:p>
    <w:p>
      <w:pPr>
        <w:pStyle w:val="FirstParagraph"/>
      </w:pPr>
      <w:r>
        <w:t xml:space="preserve">The profession of a laboratory technician in France is governed by strict educational and regulatory standards that ensure high levels of competency. Typically, individuals pursuing this career path in France Marseille must obtain a Diplôme Universitaire de Technologie (DUT) or a Bachelor’s degree in Biological Industries and Technologies (BIM), often followed by specialized Master’s degrees for advanced roles. In the academic environment of Marseille, institutions like the Institut de Recherche pour le Développement (IRD) and various hospitals within the AP-HM (Assistance Publique – Hôpitaux de Marseille) provide practical training grounds that bridge theoretical knowledge with real-world application.</w:t>
      </w:r>
    </w:p>
    <w:p>
      <w:pPr>
        <w:pStyle w:val="BodyText"/>
      </w:pPr>
      <w:r>
        <w:t xml:space="preserve">Furthermore, adherence to European standards is paramount. As France integrates closely with broader European research initiatives, laboratory technicians must comply with ISO 15189 standards for medical laboratories and Good Laboratory Practice (GLP) protocols. This ensures that data generated in Marseille’s labs are comparable and credible on an international scale. The technician’s role thus extends beyond pipetting samples; it involves meticulous documentation, quality control assurance, and audit preparation, all of which are critical for securing continued funding from European grants such as Horizon Europe.</w:t>
      </w:r>
    </w:p>
    <w:bookmarkEnd w:id="21"/>
    <w:bookmarkStart w:id="22" w:name="specialization-in-the-marseille-context"/>
    <w:p>
      <w:pPr>
        <w:pStyle w:val="Heading2"/>
      </w:pPr>
      <w:r>
        <w:t xml:space="preserve">3. Specialization in the Marseille Context</w:t>
      </w:r>
    </w:p>
    <w:p>
      <w:pPr>
        <w:pStyle w:val="FirstParagraph"/>
      </w:pPr>
      <w:r>
        <w:t xml:space="preserve">Marseille’s scientific profile is distinct due to its proximity to the Mediterranean Sea and its historical ties to tropical medicine. This geographical advantage has led to specialized laboratory environments where technicians play a crucial role. For instance, in marine biology labs located along the Vieux-Port, technicians are often required to manage complex imaging systems and handle delicate biological samples from deep-sea expeditions. The preservation of these samples requires immediate and precise technical intervention upon return to shore.</w:t>
      </w:r>
    </w:p>
    <w:p>
      <w:pPr>
        <w:pStyle w:val="BodyText"/>
      </w:pPr>
      <w:r>
        <w:t xml:space="preserve">Additionally, given Marseille’s status as a major travel hub, public health laboratories in the region have historically dealt with emerging infectious diseases. During recent global health crises, laboratory technicians were on the front lines of diagnostic testing. Their ability to rapidly calibrate PCR machines and validate new testing protocols was instrumental in tracking viral spread within France Marseille. This demonstrates that the laboratory technician is not only a custodian of data but also a guardian of public safety.</w:t>
      </w:r>
    </w:p>
    <w:bookmarkEnd w:id="22"/>
    <w:bookmarkStart w:id="23" w:name="challenges-and-professional-development"/>
    <w:p>
      <w:pPr>
        <w:pStyle w:val="Heading2"/>
      </w:pPr>
      <w:r>
        <w:t xml:space="preserve">4. Challenges and Professional Development</w:t>
      </w:r>
    </w:p>
    <w:p>
      <w:pPr>
        <w:pStyle w:val="FirstParagraph"/>
      </w:pPr>
      <w:r>
        <w:t xml:space="preserve">Despite their critical importance, laboratory technicians often face challenges related to career progression and professional recognition. In the hierarchical structure of many French research institutions, technicians may find themselves overshadowed by principal investigators or PhD candidates. However, recent shifts in policy aimed at improving working conditions for technical staff have begun to address these disparities. Initiatives within the University of Aix-Marseille now emphasize continuous professional development (CPD), encouraging technicians to stay abreast of rapid technological advancements such as automation, AI-driven data analysis, and high-throughput screening methods.</w:t>
      </w:r>
    </w:p>
    <w:p>
      <w:pPr>
        <w:pStyle w:val="BodyText"/>
      </w:pPr>
      <w:r>
        <w:t xml:space="preserve">Moreover, the integration of digital tools in laboratory management systems requires technicians to possess strong IT literacy. Modern laboratories in France Marseille are increasingly "smart," utilizing Laboratory Information Management Systems (LIMS) to track samples from intake to disposal. Technicians must be proficient in navigating these digital ecosystems, ensuring data security and integrity while facilitating seamless collaboration between different research departments.</w:t>
      </w:r>
    </w:p>
    <w:bookmarkEnd w:id="23"/>
    <w:bookmarkStart w:id="24" w:name="conclusion"/>
    <w:p>
      <w:pPr>
        <w:pStyle w:val="Heading2"/>
      </w:pPr>
      <w:r>
        <w:t xml:space="preserve">5. Conclusion</w:t>
      </w:r>
    </w:p>
    <w:p>
      <w:pPr>
        <w:pStyle w:val="FirstParagraph"/>
      </w:pPr>
      <w:r>
        <w:t xml:space="preserve">In conclusion, the laboratory technician is an indispensable asset to the scientific community in France Marseille. Their expertise ensures that the region’s laboratories operate with the precision and reliability required to tackle complex global challenges, from climate change impacts on marine ecosystems to pandemic preparedness. As research becomes more interdisciplinary and technologically advanced, the role of these technicians will continue to evolve, demanding higher levels of technical skill and adaptability.</w:t>
      </w:r>
    </w:p>
    <w:p>
      <w:pPr>
        <w:pStyle w:val="BodyText"/>
      </w:pPr>
      <w:r>
        <w:t xml:space="preserve">Supporting these professionals through robust training programs, clear career pathways, and recognition within the academic hierarchy is not only a matter of equity but a strategic imperative for maintaining France’s competitiveness in global science. By empowering laboratory technicians in Marseille and across France, we invest in the foundational integrity of scientific discovery itself.</w:t>
      </w:r>
    </w:p>
    <w:bookmarkEnd w:id="24"/>
    <w:bookmarkStart w:id="25" w:name="references"/>
    <w:p>
      <w:pPr>
        <w:pStyle w:val="Heading2"/>
      </w:pPr>
      <w:r>
        <w:t xml:space="preserve">References</w:t>
      </w:r>
    </w:p>
    <w:p>
      <w:pPr>
        <w:numPr>
          <w:ilvl w:val="0"/>
          <w:numId w:val="1001"/>
        </w:numPr>
        <w:pStyle w:val="Compact"/>
      </w:pPr>
      <w:r>
        <w:t xml:space="preserve">Aix-Marseille University. (2023). *Annual Report on Research Infrastructure and Technical Staff.* Marseille, France.</w:t>
      </w:r>
    </w:p>
    <w:p>
      <w:pPr>
        <w:numPr>
          <w:ilvl w:val="0"/>
          <w:numId w:val="1001"/>
        </w:numPr>
        <w:pStyle w:val="Compact"/>
      </w:pPr>
      <w:r>
        <w:t xml:space="preserve">CNRS. (2022). *Guidelines for Laboratory Safety and Technical Competency in French Research Centers.* Paris: CNRS Publishing.</w:t>
      </w:r>
    </w:p>
    <w:p>
      <w:pPr>
        <w:numPr>
          <w:ilvl w:val="0"/>
          <w:numId w:val="1001"/>
        </w:numPr>
        <w:pStyle w:val="Compact"/>
      </w:pPr>
      <w:r>
        <w:t xml:space="preserve">Institut de Recherche pour le Développement. (2021). *The Role of Technical Experts in Mediterranean Marine Science.* IRD Reports, 45(2).</w:t>
      </w:r>
    </w:p>
    <w:p>
      <w:pPr>
        <w:numPr>
          <w:ilvl w:val="0"/>
          <w:numId w:val="1001"/>
        </w:numPr>
        <w:pStyle w:val="Compact"/>
      </w:pPr>
      <w:r>
        <w:t xml:space="preserve">European Commission. (2023). *Horizon Europe Work Programme: Biotechnology and Health.* Brussels: EU Publications Office.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the Scientific Ecosystem of France, Marseille</dc:title>
  <dc:creator/>
  <dc:language>en</dc:language>
  <cp:keywords/>
  <dcterms:created xsi:type="dcterms:W3CDTF">2026-07-29T16:54:58Z</dcterms:created>
  <dcterms:modified xsi:type="dcterms:W3CDTF">2026-07-29T16:54:58Z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