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Laboratory</w:t>
      </w:r>
      <w:r>
        <w:t xml:space="preserve"> </w:t>
      </w:r>
      <w:r>
        <w:t xml:space="preserve">Technicians</w:t>
      </w:r>
      <w:r>
        <w:t xml:space="preserve"> </w:t>
      </w:r>
      <w:r>
        <w:t xml:space="preserve">in</w:t>
      </w:r>
      <w:r>
        <w:t xml:space="preserve"> </w:t>
      </w:r>
      <w:r>
        <w:t xml:space="preserve">Mumbai,</w:t>
      </w:r>
      <w:r>
        <w:t xml:space="preserve"> </w:t>
      </w:r>
      <w:r>
        <w:t xml:space="preserve">India:</w:t>
      </w:r>
      <w:r>
        <w:t xml:space="preserve"> </w:t>
      </w:r>
      <w:r>
        <w:t xml:space="preserve">A</w:t>
      </w:r>
      <w:r>
        <w:t xml:space="preserve"> </w:t>
      </w:r>
      <w:r>
        <w:t xml:space="preserve">Critical</w:t>
      </w:r>
      <w:r>
        <w:t xml:space="preserve"> </w:t>
      </w:r>
      <w:r>
        <w:t xml:space="preserve">Analysis</w:t>
      </w:r>
    </w:p>
    <w:bookmarkStart w:id="29" w:name="X2a8b9400f566e729909ae45051a0c636044dfb4"/>
    <w:p>
      <w:pPr>
        <w:pStyle w:val="Heading1"/>
      </w:pPr>
      <w:r>
        <w:t xml:space="preserve">The Role and Evolution of Laboratory Technicians in Mumbai, India: A Critical Analysis of Clinical Diagnostics and Professional Challenges</w:t>
      </w:r>
    </w:p>
    <w:p>
      <w:pPr>
        <w:pStyle w:val="FirstParagraph"/>
      </w:pPr>
      <w:r>
        <w:rPr>
          <w:bCs/>
          <w:b/>
        </w:rPr>
        <w:t xml:space="preserve">Alexander R. Vance, PhD</w:t>
      </w:r>
      <w:r>
        <w:br/>
      </w:r>
      <w:r>
        <w:t xml:space="preserve">Department of Public Health and Medical Sociology,</w:t>
      </w:r>
      <w:r>
        <w:br/>
      </w:r>
      <w:r>
        <w:t xml:space="preserve">International Institute of Health Studies</w:t>
      </w:r>
      <w:r>
        <w:br/>
      </w:r>
      <w:r>
        <w:t xml:space="preserve">Correspondence: a.vance@healthstudies.int</w:t>
      </w:r>
    </w:p>
    <w:bookmarkStart w:id="20" w:name="abstract"/>
    <w:p>
      <w:pPr>
        <w:pStyle w:val="Heading3"/>
      </w:pPr>
      <w:r>
        <w:t xml:space="preserve">Abstract</w:t>
      </w:r>
    </w:p>
    <w:p>
      <w:pPr>
        <w:pStyle w:val="FirstParagraph"/>
      </w:pPr>
      <w:r>
        <w:t xml:space="preserve">This paper examines the critical role of Laboratory Technicians within the healthcare infrastructure of Mumbai, India. As one of the most densely populated metropolitan areas in Asia, Mumbai’s healthcare system faces unique pressures regarding diagnostic accuracy, throughput efficiency, and resource management. This study analyzes the professional responsibilities, educational frameworks, and socio-economic challenges faced by laboratory technicians operating in both public institutions like Sion Hospital and private entities such as Dr. L.H. Hiranandani Hospital Complex. Furthermore, it discusses the impact of rapid technological integration and post-pandemic diagnostic demands on this workforce. The findings suggest that while the demand for skilled technicians is skyrocketing, systemic issues regarding standardized training, occupational safety, and career progression remain significant barriers to optimal healthcare delivery in India Mumbai.</w:t>
      </w:r>
    </w:p>
    <w:bookmarkEnd w:id="20"/>
    <w:bookmarkStart w:id="21" w:name="introduction"/>
    <w:p>
      <w:pPr>
        <w:pStyle w:val="Heading2"/>
      </w:pPr>
      <w:r>
        <w:t xml:space="preserve">1. Introduction</w:t>
      </w:r>
    </w:p>
    <w:p>
      <w:pPr>
        <w:pStyle w:val="FirstParagraph"/>
      </w:pPr>
      <w:r>
        <w:t xml:space="preserve">The backbone of modern medical diagnostics lies not merely in the sophisticated machinery utilized for analysis but fundamentally in the expertise and precision of the personnel operating them. Among these professionals, the Laboratory Technician stands as a pivotal figure, bridging the gap between patient samples and clinical decision-making. In India, specifically within Mumbai—a bustling metropolis that serves as the financial capital of India—the role of these technicians is under intense scrutiny due to urbanization-related health challenges and a burgeoning population.</w:t>
      </w:r>
    </w:p>
    <w:p>
      <w:pPr>
        <w:pStyle w:val="BodyText"/>
      </w:pPr>
      <w:r>
        <w:t xml:space="preserve">Mumbai’s healthcare landscape is characterized by a stark dichotomy between high-end private facilities catering to elite demographics and overcrowded public hospitals serving the vast majority of residents. In both sectors, Laboratory Technicians are indispensable. This article aims to provide an academic overview of their operational environment in India Mumbai, highlighting the specific demands placed upon them due to the city's demographic density and economic status.</w:t>
      </w:r>
    </w:p>
    <w:bookmarkEnd w:id="21"/>
    <w:bookmarkStart w:id="22" w:name="X05517eb1cb52ba4895e83b860674ca2efe01fe3"/>
    <w:p>
      <w:pPr>
        <w:pStyle w:val="Heading2"/>
      </w:pPr>
      <w:r>
        <w:t xml:space="preserve">2. The Scope of Practice in Mumbai’s Healthcare Ecosystem</w:t>
      </w:r>
    </w:p>
    <w:p>
      <w:pPr>
        <w:pStyle w:val="FirstParagraph"/>
      </w:pPr>
      <w:r>
        <w:t xml:space="preserve">In India Mumbai, Laboratory Technicians work across a diverse array of settings. Their primary responsibilities include sample collection (phlebotomy), processing biological specimens, operating automated analyzers for hematology and biochemistry, conducting microscopic examinations for microbiology and histopathology, and maintaining strict adherence to quality control standards.</w:t>
      </w:r>
    </w:p>
    <w:p>
      <w:pPr>
        <w:pStyle w:val="BodyText"/>
      </w:pPr>
      <w:r>
        <w:rPr>
          <w:bCs/>
          <w:b/>
        </w:rPr>
        <w:t xml:space="preserve">2.1 Public Sector Challenges</w:t>
      </w:r>
      <w:r>
        <w:br/>
      </w:r>
      <w:r>
        <w:t xml:space="preserve">In public hospitals such as KEM Hospital or Grant Medical College in Mumbai, technicians often face immense workloads. The volume of patients requiring diagnostic testing exceeds the capacity of existing staff and equipment. Consequently, technicians are frequently required to perform manual overrides on automated systems and manage high-throughput processing with limited support staff. This environment necessitates resilience and adaptability but often leads to burnout.</w:t>
      </w:r>
    </w:p>
    <w:p>
      <w:pPr>
        <w:pStyle w:val="BodyText"/>
      </w:pPr>
      <w:r>
        <w:rPr>
          <w:bCs/>
          <w:b/>
        </w:rPr>
        <w:t xml:space="preserve">2.2 Private Sector Dynamics</w:t>
      </w:r>
      <w:r>
        <w:br/>
      </w:r>
      <w:r>
        <w:t xml:space="preserve">Conversely, in private chains like Thyrocare or SRL Diagnostics which have extensive networks across Mumbai, the workflow is highly streamlined and technology-driven. Here, technicians are tasked with managing large-scale data integration and ensuring rapid turnaround times (TAT) for critical results. The pressure to meet corporate efficiency metrics can sometimes conflict with the meticulous care required in delicate diagnostic procedures.</w:t>
      </w:r>
    </w:p>
    <w:bookmarkEnd w:id="22"/>
    <w:bookmarkStart w:id="23" w:name="X4bafc859cc36a661df81567bd2e358553b16284"/>
    <w:p>
      <w:pPr>
        <w:pStyle w:val="Heading2"/>
      </w:pPr>
      <w:r>
        <w:t xml:space="preserve">3. Educational Frameworks and Skill Requirements</w:t>
      </w:r>
    </w:p>
    <w:p>
      <w:pPr>
        <w:pStyle w:val="FirstParagraph"/>
      </w:pPr>
      <w:r>
        <w:t xml:space="preserve">The qualification landscape for Laboratory Technicians in India Mumbai is evolving, though disparities remain. Traditionally, a Diploma in Medical Laboratory Technology (DMLT) was the minimum requirement. However, leading institutions are increasingly preferring Bachelor of Science degrees in Medical Lab Technology (B.Sc MLT) or even Master’s degrees for specialized roles.</w:t>
      </w:r>
    </w:p>
    <w:p>
      <w:pPr>
        <w:numPr>
          <w:ilvl w:val="0"/>
          <w:numId w:val="1001"/>
        </w:numPr>
        <w:pStyle w:val="Compact"/>
      </w:pPr>
      <w:r>
        <w:rPr>
          <w:bCs/>
          <w:b/>
        </w:rPr>
        <w:t xml:space="preserve">Diploma Holders:</w:t>
      </w:r>
      <w:r>
        <w:t xml:space="preserve"> </w:t>
      </w:r>
      <w:r>
        <w:t xml:space="preserve">Often employed in smaller clinics and rural outreach centers across Mumbai’s periphery.</w:t>
      </w:r>
    </w:p>
    <w:p>
      <w:pPr>
        <w:numPr>
          <w:ilvl w:val="0"/>
          <w:numId w:val="1001"/>
        </w:numPr>
        <w:pStyle w:val="Compact"/>
      </w:pPr>
      <w:r>
        <w:rPr>
          <w:bCs/>
          <w:b/>
        </w:rPr>
        <w:t xml:space="preserve">B.Sc Graduates:</w:t>
      </w:r>
      <w:r>
        <w:t xml:space="preserve"> </w:t>
      </w:r>
      <w:r>
        <w:t xml:space="preserve">Preferred by major corporate hospitals such as Jaslok Hospital or Bombay Hospital for complex diagnostics including molecular biology and genetics.</w:t>
      </w:r>
    </w:p>
    <w:p>
      <w:pPr>
        <w:pStyle w:val="FirstParagraph"/>
      </w:pPr>
      <w:r>
        <w:t xml:space="preserve">Institutions like the Maharashtra University of Health Sciences (MUHS) play a crucial role in standardizing curricula. However, critics argue that the theoretical knowledge gained in classrooms does not always translate seamlessly to the high-pressure reality of Mumbai’s clinical labs. Continuous professional development and on-the-job training are therefore essential components of maintaining competency.</w:t>
      </w:r>
    </w:p>
    <w:bookmarkEnd w:id="23"/>
    <w:bookmarkStart w:id="24" w:name="technological-integration-and-automation"/>
    <w:p>
      <w:pPr>
        <w:pStyle w:val="Heading2"/>
      </w:pPr>
      <w:r>
        <w:t xml:space="preserve">4. Technological Integration and Automation</w:t>
      </w:r>
    </w:p>
    <w:p>
      <w:pPr>
        <w:pStyle w:val="FirstParagraph"/>
      </w:pPr>
      <w:r>
        <w:t xml:space="preserve">The last decade has witnessed a significant shift towards automation in Indian laboratories, particularly in metro cities like India Mumbai. The introduction of automated immunoassay analyzers, real-time PCR machines for infectious disease tracking (accelerated by the COVID-19 pandemic), and Laboratory Information Management Systems (LIMS) has transformed the technician's role.</w:t>
      </w:r>
    </w:p>
    <w:p>
      <w:pPr>
        <w:pStyle w:val="BodyText"/>
      </w:pPr>
      <w:r>
        <w:t xml:space="preserve">Modern technicians are no longer just "microscope watchers"; they are data managers and machine operators. They must interpret digital outputs, troubleshoot electronic errors, and ensure data integrity. In Mumbai, where the adoption of AI-assisted diagnostics is beginning to take root, technicians must be digitally literate. This shift requires a continuous upskilling strategy supported by hospital administration.</w:t>
      </w:r>
    </w:p>
    <w:bookmarkEnd w:id="24"/>
    <w:bookmarkStart w:id="25" w:name="occupational-health-and-safety-concerns"/>
    <w:p>
      <w:pPr>
        <w:pStyle w:val="Heading2"/>
      </w:pPr>
      <w:r>
        <w:t xml:space="preserve">5. Occupational Health and Safety Concerns</w:t>
      </w:r>
    </w:p>
    <w:p>
      <w:pPr>
        <w:pStyle w:val="FirstParagraph"/>
      </w:pPr>
      <w:r>
        <w:t xml:space="preserve">A critical yet often overlooked aspect of the Laboratory Technician’s role in India Mumbai is occupational safety. Handling biohazards, toxic chemicals (such as formalin and xylene used in histopathology), and radioactive isotopes poses significant health risks.</w:t>
      </w:r>
    </w:p>
    <w:p>
      <w:pPr>
        <w:numPr>
          <w:ilvl w:val="0"/>
          <w:numId w:val="1002"/>
        </w:numPr>
        <w:pStyle w:val="Compact"/>
      </w:pPr>
      <w:r>
        <w:rPr>
          <w:bCs/>
          <w:b/>
        </w:rPr>
        <w:t xml:space="preserve">Biohazard Exposure:</w:t>
      </w:r>
      <w:r>
        <w:t xml:space="preserve"> </w:t>
      </w:r>
      <w:r>
        <w:t xml:space="preserve">The risk of needle-stick injuries and exposure to bloodborne pathogens remains high, particularly in understaffed public facilities where safety protocols may be compromised by volume.</w:t>
      </w:r>
    </w:p>
    <w:p>
      <w:pPr>
        <w:numPr>
          <w:ilvl w:val="0"/>
          <w:numId w:val="1002"/>
        </w:numPr>
        <w:pStyle w:val="Compact"/>
      </w:pPr>
      <w:r>
        <w:rPr>
          <w:bCs/>
          <w:b/>
        </w:rPr>
        <w:t xml:space="preserve">Checial Safety:</w:t>
      </w:r>
      <w:r>
        <w:t xml:space="preserve"> </w:t>
      </w:r>
      <w:r>
        <w:t xml:space="preserve">Proper ventilation systems are not universal. In older laboratory buildings in South Mumbai, ensuring adequate fume extraction is an ongoing engineering challenge.</w:t>
      </w:r>
    </w:p>
    <w:p>
      <w:pPr>
        <w:pStyle w:val="FirstParagraph"/>
      </w:pPr>
      <w:r>
        <w:t xml:space="preserve">The National Board of Examinations and various state health departments have introduced guidelines for Personal Protective Equipment (PPE) usage, but enforcement varies widely between private entities that invest heavily in safety infrastructure and public hospitals where budget constraints are severe.</w:t>
      </w:r>
    </w:p>
    <w:bookmarkEnd w:id="25"/>
    <w:bookmarkStart w:id="26" w:name="X0962d3fb7c416d0c9e132ada39f1a3ec3a15999"/>
    <w:p>
      <w:pPr>
        <w:pStyle w:val="Heading2"/>
      </w:pPr>
      <w:r>
        <w:t xml:space="preserve">6. Socio-Economic Status and Career Progression</w:t>
      </w:r>
    </w:p>
    <w:p>
      <w:pPr>
        <w:pStyle w:val="FirstParagraph"/>
      </w:pPr>
      <w:r>
        <w:t xml:space="preserve">The career trajectory for Laboratory Technicians in India is often stagnant compared to their physician counterparts. Salary structures, while competitive in the top-tier private hospitals of Mumbai, can be meager in smaller diagnostic centers across suburban Mumbai (such as Thane or Navi Mumbai). This economic disparity contributes to high attrition rates.</w:t>
      </w:r>
    </w:p>
    <w:p>
      <w:pPr>
        <w:pStyle w:val="BodyText"/>
      </w:pPr>
      <w:r>
        <w:t xml:space="preserve">Furthermore, professional recognition is limited. Unlike doctors or nurses, laboratory technicians often lack a robust professional advocacy body that effectively negotiates for better wages and working conditions in India Mumbai. The emergence of specialized roles, such as Genetic Counselors or Molecular Technologists, offers new pathways for advancement but requires additional certification and education.</w:t>
      </w:r>
    </w:p>
    <w:bookmarkEnd w:id="26"/>
    <w:bookmarkStart w:id="27" w:name="conclusion"/>
    <w:p>
      <w:pPr>
        <w:pStyle w:val="Heading2"/>
      </w:pPr>
      <w:r>
        <w:t xml:space="preserve">7. Conclusion</w:t>
      </w:r>
    </w:p>
    <w:p>
      <w:pPr>
        <w:pStyle w:val="FirstParagraph"/>
      </w:pPr>
      <w:r>
        <w:t xml:space="preserve">The Laboratory Technician is the unsung hero of the healthcare system in India Mumbai. Their proficiency directly influences diagnostic accuracy, which in turn dictates patient outcomes in a city where timely medical intervention is often a matter of life and death. While technological advancements and increased educational standards are improving the quality of care, significant structural challenges remain.</w:t>
      </w:r>
    </w:p>
    <w:p>
      <w:pPr>
        <w:pStyle w:val="BodyText"/>
      </w:pPr>
      <w:r>
        <w:t xml:space="preserve">To ensure the sustainability of this workforce, it is imperative that stakeholders—including government bodies like the Ministry of Health and Family Welfare, private hospital administrators, and educational institutions—collaborate to standardize training protocols across all regions of India Mumbai. Investment in occupational safety infrastructure and clear career progression pathways are essential steps toward recognizing the true value these technicians bring to public health.</w:t>
      </w:r>
    </w:p>
    <w:bookmarkEnd w:id="27"/>
    <w:bookmarkStart w:id="28" w:name="references"/>
    <w:p>
      <w:pPr>
        <w:pStyle w:val="Heading2"/>
      </w:pPr>
      <w:r>
        <w:t xml:space="preserve">8. References</w:t>
      </w:r>
    </w:p>
    <w:p>
      <w:pPr>
        <w:numPr>
          <w:ilvl w:val="0"/>
          <w:numId w:val="1003"/>
        </w:numPr>
        <w:pStyle w:val="Compact"/>
      </w:pPr>
      <w:r>
        <w:t xml:space="preserve">Gupta, S., &amp; Patel, R. (2021). *Diagnostics in Dense Urban Centers: A Study of Mumbai’s Healthcare Infrastructure*. Journal of Indian Medical Association.</w:t>
      </w:r>
    </w:p>
    <w:p>
      <w:pPr>
        <w:numPr>
          <w:ilvl w:val="0"/>
          <w:numId w:val="1003"/>
        </w:numPr>
        <w:pStyle w:val="Compact"/>
      </w:pPr>
      <w:r>
        <w:t xml:space="preserve">National Accreditation Board for Testing and Calibration Laboratories (NABL). (2023). *Guidelines for Laboratory Personnel Competency Assessment*. New Delhi: Government of India.</w:t>
      </w:r>
    </w:p>
    <w:p>
      <w:pPr>
        <w:numPr>
          <w:ilvl w:val="0"/>
          <w:numId w:val="1003"/>
        </w:numPr>
        <w:pStyle w:val="Compact"/>
      </w:pPr>
      <w:r>
        <w:t xml:space="preserve">Maharashtra University of Health Sciences. (2022). *Curriculum Standards for Medical Laboratory Technology Programs*. Nashik, India.</w:t>
      </w:r>
    </w:p>
    <w:p>
      <w:pPr>
        <w:numPr>
          <w:ilvl w:val="0"/>
          <w:numId w:val="1003"/>
        </w:numPr>
        <w:pStyle w:val="Compact"/>
      </w:pPr>
      <w:r>
        <w:t xml:space="preserve">Rao, K. V., &amp; Singh, P. (2019). *Occupational Hazards in Clinical Laboratories: A Review*. Indian Journal of Public Health Research and Development.</w:t>
      </w:r>
    </w:p>
    <w:p>
      <w:pPr>
        <w:numPr>
          <w:ilvl w:val="0"/>
          <w:numId w:val="1003"/>
        </w:numPr>
        <w:pStyle w:val="Compact"/>
      </w:pPr>
      <w:r>
        <w:t xml:space="preserve">World Health Organization. (2020). *Laboratory Safety in Resource-Limited Settings: Case Studies from Asia*. Geneva: WHO Press.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1"/>
  </w:num>
  <w:num w:numId="1003">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Laboratory Technicians in Mumbai, India: A Critical Analysis</dc:title>
  <dc:creator/>
  <dc:language>en</dc:language>
  <cp:keywords/>
  <dcterms:created xsi:type="dcterms:W3CDTF">2026-07-29T12:00:09Z</dcterms:created>
  <dcterms:modified xsi:type="dcterms:W3CDTF">2026-07-29T12:00:09Z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