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Standards</w:t>
      </w:r>
      <w:r>
        <w:t xml:space="preserve"> </w:t>
      </w:r>
      <w:r>
        <w:t xml:space="preserve">and</w:t>
      </w:r>
      <w:r>
        <w:t xml:space="preserve"> </w:t>
      </w:r>
      <w:r>
        <w:t xml:space="preserve">Clinical</w:t>
      </w:r>
      <w:r>
        <w:t xml:space="preserve"> </w:t>
      </w:r>
      <w:r>
        <w:t xml:space="preserve">Impact</w:t>
      </w:r>
    </w:p>
    <w:bookmarkStart w:id="28" w:name="X379aacb3025d0ae61e2007bc9c13132d0fc05ed"/>
    <w:p>
      <w:pPr>
        <w:pStyle w:val="Heading1"/>
      </w:pPr>
      <w:r>
        <w:t xml:space="preserve">The Evolving Role of the Laboratory Technician in Italy Milan: A Critical Analysis of Professional Standards and Clinical Impact</w:t>
      </w:r>
    </w:p>
    <w:p>
      <w:pPr>
        <w:pStyle w:val="FirstParagraph"/>
      </w:pPr>
      <w:r>
        <w:rPr>
          <w:bCs/>
          <w:b/>
        </w:rPr>
        <w:t xml:space="preserve">Alessandro Rossi, PhD</w:t>
      </w:r>
      <w:r>
        <w:br/>
      </w:r>
      <w:r>
        <w:rPr>
          <w:bCs/>
          <w:b/>
        </w:rPr>
        <w:t xml:space="preserve">Institute of Clinical Chemistry, University of Milan</w:t>
      </w:r>
      <w:r>
        <w:br/>
      </w:r>
      <w:r>
        <w:rPr>
          <w:bCs/>
          <w:b/>
        </w:rPr>
        <w:t xml:space="preserve">Milan, Italy</w:t>
      </w:r>
    </w:p>
    <w:bookmarkStart w:id="20" w:name="abstract"/>
    <w:p>
      <w:pPr>
        <w:pStyle w:val="Heading2"/>
      </w:pPr>
      <w:r>
        <w:t xml:space="preserve">Abstract</w:t>
      </w:r>
    </w:p>
    <w:p>
      <w:pPr>
        <w:pStyle w:val="FirstParagraph"/>
      </w:pPr>
      <w:r>
        <w:t xml:space="preserve">This article examines the critical role of the Laboratory Technician within the healthcare infrastructure of Italy Milan. As one of Italy’s most significant economic and medical hubs, Milan presents a unique ecosystem for clinical diagnostics, characterized by high patient throughput, advanced technological integration, and strict regulatory compliance. This study analyzes the specific competencies required for Laboratory Technicians in this region, focusing on the transition from manual processing to automated laboratory information systems (LIS). Furthermore, it evaluates the impact of regional health policies in Lombardy on staffing models and professional development. The findings suggest that while automation reduces repetitive tasks, it elevates the need for analytical oversight and quality control expertise among Laboratory Technicians. This paper argues for enhanced educational frameworks tailored specifically to the high-volume demands of Milan’s medical landscape.</w:t>
      </w:r>
    </w:p>
    <w:bookmarkEnd w:id="20"/>
    <w:bookmarkStart w:id="21" w:name="introduction"/>
    <w:p>
      <w:pPr>
        <w:pStyle w:val="Heading2"/>
      </w:pPr>
      <w:r>
        <w:t xml:space="preserve">1. Introduction</w:t>
      </w:r>
    </w:p>
    <w:p>
      <w:pPr>
        <w:pStyle w:val="FirstParagraph"/>
      </w:pPr>
      <w:r>
        <w:t xml:space="preserve">The healthcare sector in Italy is undergoing a profound transformation, driven by demographic shifts, technological advancements, and economic pressures. Within this broader national context,</w:t>
      </w:r>
      <w:r>
        <w:t xml:space="preserve"> </w:t>
      </w:r>
      <w:r>
        <w:rPr>
          <w:bCs/>
          <w:b/>
        </w:rPr>
        <w:t xml:space="preserve">Milan</w:t>
      </w:r>
      <w:r>
        <w:t xml:space="preserve">, the capital of the Lombardy region and Italy’s financial hub, stands out as a center of medical excellence. The presence of numerous tertiary care hospitals and research institutions in</w:t>
      </w:r>
      <w:r>
        <w:t xml:space="preserve"> </w:t>
      </w:r>
      <w:r>
        <w:rPr>
          <w:bCs/>
          <w:b/>
        </w:rPr>
        <w:t xml:space="preserve">Italy Milan</w:t>
      </w:r>
      <w:r>
        <w:t xml:space="preserve"> </w:t>
      </w:r>
      <w:r>
        <w:t xml:space="preserve">creates a demanding environment for clinical diagnostics. Central to this diagnostic infrastructure is the Laboratory Technician, a professional whose role has evolved significantly over the past two decades.</w:t>
      </w:r>
    </w:p>
    <w:p>
      <w:pPr>
        <w:pStyle w:val="BodyText"/>
      </w:pPr>
      <w:r>
        <w:t xml:space="preserve">The term "Laboratory Technician" in Italy refers to professionals who hold specific university degrees (often categorized under health professions) that allow them to perform biochemical, hematological, and microbiological analyses. In</w:t>
      </w:r>
      <w:r>
        <w:t xml:space="preserve"> </w:t>
      </w:r>
      <w:r>
        <w:rPr>
          <w:bCs/>
          <w:b/>
        </w:rPr>
        <w:t xml:space="preserve">Italy Milan</w:t>
      </w:r>
      <w:r>
        <w:t xml:space="preserve">, where the volume of diagnostic tests per capita is among the highest in Europe due to a dense population and high healthcare utilization, the efficiency and accuracy of these technicians are paramount. This article seeks to contextualize the work of Laboratory Technicians within this specific geographic and institutional framework, highlighting how local factors influence their daily operations and professional responsibilities.</w:t>
      </w:r>
    </w:p>
    <w:bookmarkEnd w:id="21"/>
    <w:bookmarkStart w:id="22" w:name="X2bb2fc7ba6dd4cb3b2019d865012ff03624226e"/>
    <w:p>
      <w:pPr>
        <w:pStyle w:val="Heading2"/>
      </w:pPr>
      <w:r>
        <w:t xml:space="preserve">2. The Italian Regulatory Framework for Laboratory Professionals</w:t>
      </w:r>
    </w:p>
    <w:p>
      <w:pPr>
        <w:pStyle w:val="FirstParagraph"/>
      </w:pPr>
      <w:r>
        <w:t xml:space="preserve">To understand the role of a Laboratory Technician in</w:t>
      </w:r>
      <w:r>
        <w:t xml:space="preserve"> </w:t>
      </w:r>
      <w:r>
        <w:rPr>
          <w:bCs/>
          <w:b/>
        </w:rPr>
        <w:t xml:space="preserve">Milan</w:t>
      </w:r>
      <w:r>
        <w:t xml:space="preserve">, one must first appreciate the rigorous academic and regulatory standards imposed by Italian law. Unlike many other countries where "technician" may denote a vocational role with minimal formal education, in Italy, clinical laboratory professionals are highly educated specialists. The legislation governing these professions mandates specific curricula that include extensive training in organic chemistry, immunology, hematology, and molecular biology.</w:t>
      </w:r>
    </w:p>
    <w:p>
      <w:pPr>
        <w:pStyle w:val="BodyText"/>
      </w:pPr>
      <w:r>
        <w:t xml:space="preserve">In the context of</w:t>
      </w:r>
      <w:r>
        <w:t xml:space="preserve"> </w:t>
      </w:r>
      <w:r>
        <w:rPr>
          <w:bCs/>
          <w:b/>
        </w:rPr>
        <w:t xml:space="preserve">Italy Milan</w:t>
      </w:r>
      <w:r>
        <w:t xml:space="preserve">, hospitals such as the San Raffaele Hospital and the Niguarda Ca' Granda are not merely treatment centers but also major research facilities. Consequently, Laboratory Technicians in this city often operate in environments that bridge clinical practice and scientific research. This dual demand requires professionals who are not only proficient in executing standard operating procedures (SOPs) but also capable of troubleshooting complex analytical errors and participating in method validation processes. The regulatory environment ensures that the title "Laboratory Technician" carries a weight of professional accountability, directly impacting patient safety and diagnostic accuracy.</w:t>
      </w:r>
    </w:p>
    <w:bookmarkEnd w:id="22"/>
    <w:bookmarkStart w:id="23" w:name="Xbea61e41e9d6f06ed8c9d70543e0e79e331d908"/>
    <w:p>
      <w:pPr>
        <w:pStyle w:val="Heading2"/>
      </w:pPr>
      <w:r>
        <w:t xml:space="preserve">3. Technological Integration and Automation in Milan</w:t>
      </w:r>
    </w:p>
    <w:p>
      <w:pPr>
        <w:pStyle w:val="FirstParagraph"/>
      </w:pPr>
      <w:r>
        <w:t xml:space="preserve">Milan is at the forefront of adopting automated laboratory technologies in Italy. The integration of robotic systems for sample handling, pre-analytical processing, and result reporting has fundamentally altered the workflow for Laboratory Technicians. In a typical high-volume lab in</w:t>
      </w:r>
      <w:r>
        <w:t xml:space="preserve"> </w:t>
      </w:r>
      <w:r>
        <w:rPr>
          <w:bCs/>
          <w:b/>
        </w:rPr>
        <w:t xml:space="preserve">Italy Milan</w:t>
      </w:r>
      <w:r>
        <w:t xml:space="preserve">, manual pipetting and slide preparation have largely been replaced by centralized automation tracks.</w:t>
      </w:r>
    </w:p>
    <w:p>
      <w:pPr>
        <w:pStyle w:val="BodyText"/>
      </w:pPr>
      <w:r>
        <w:t xml:space="preserve">This shift poses both opportunities and challenges. On one hand, automation increases throughput and reduces pre-analytical variability, which is crucial for meeting the rapid turnaround times expected by physicians in a fast-paced urban environment like Milan. On the other hand, it requires Laboratory Technicians to possess strong digital literacy skills. They must interact with sophisticated Laboratory Information Systems (LIS) and manage quality control data generated by automated analyzers. The role has thus shifted from manual execution to managerial oversight of automated processes. Technicians in Milan are increasingly responsible for monitoring system performance, interpreting outlier results flagged by algorithms, and ensuring that the integration between laboratory equipment and hospital electronic health records remains seamless.</w:t>
      </w:r>
    </w:p>
    <w:bookmarkEnd w:id="23"/>
    <w:bookmarkStart w:id="24" w:name="X5c2945f50b8c69394aa5708b5553f8d922b67f6"/>
    <w:p>
      <w:pPr>
        <w:pStyle w:val="Heading2"/>
      </w:pPr>
      <w:r>
        <w:t xml:space="preserve">4. Quality Assurance and Accreditation Standards</w:t>
      </w:r>
    </w:p>
    <w:p>
      <w:pPr>
        <w:pStyle w:val="FirstParagraph"/>
      </w:pPr>
      <w:r>
        <w:t xml:space="preserve">Quality is not merely a goal but a legal requirement in the Italian healthcare system. Laboratories in</w:t>
      </w:r>
      <w:r>
        <w:t xml:space="preserve"> </w:t>
      </w:r>
      <w:r>
        <w:rPr>
          <w:bCs/>
          <w:b/>
        </w:rPr>
        <w:t xml:space="preserve">Milan</w:t>
      </w:r>
      <w:r>
        <w:t xml:space="preserve">, particularly those within the public health service (Aziende Ospedaliere), are subject to stringent accreditation standards, primarily UNI CEI EN ISO 15189. This international standard specifies requirements for quality and competence in medical laboratories.</w:t>
      </w:r>
    </w:p>
    <w:p>
      <w:pPr>
        <w:pStyle w:val="BodyText"/>
      </w:pPr>
      <w:r>
        <w:t xml:space="preserve">Laboratory Technicians play a pivotal role in maintaining compliance with these standards. Their responsibilities extend beyond testing; they include the meticulous documentation of daily activities, participation in internal quality assurance programs, and engagement in external proficiency testing schemes. In</w:t>
      </w:r>
      <w:r>
        <w:t xml:space="preserve"> </w:t>
      </w:r>
      <w:r>
        <w:rPr>
          <w:bCs/>
          <w:b/>
        </w:rPr>
        <w:t xml:space="preserve">Milan</w:t>
      </w:r>
      <w:r>
        <w:t xml:space="preserve">, where peer competition among hospitals is high regarding performance metrics and accreditation status, Laboratory Technicians are integral to the culture of continuous improvement. They are often tasked with identifying non-conformities and implementing corrective actions, a responsibility that requires critical thinking and a deep understanding of quality management principles.</w:t>
      </w:r>
    </w:p>
    <w:bookmarkEnd w:id="24"/>
    <w:bookmarkStart w:id="25" w:name="X793b41ee2789431bff95048dc94bd001773ba36"/>
    <w:p>
      <w:pPr>
        <w:pStyle w:val="Heading2"/>
      </w:pPr>
      <w:r>
        <w:t xml:space="preserve">5. Challenges in the Post-Pandemic Landscape</w:t>
      </w:r>
    </w:p>
    <w:p>
      <w:pPr>
        <w:pStyle w:val="FirstParagraph"/>
      </w:pPr>
      <w:r>
        <w:t xml:space="preserve">The recent pandemic experience has highlighted the resilience required of Laboratory Technicians, particularly in major urban centers like Milan. The surge in demand for molecular diagnostics (PCR testing) and serological assays placed unprecedented stress on laboratory resources. In</w:t>
      </w:r>
      <w:r>
        <w:t xml:space="preserve"> </w:t>
      </w:r>
      <w:r>
        <w:rPr>
          <w:bCs/>
          <w:b/>
        </w:rPr>
        <w:t xml:space="preserve">Italy Milan</w:t>
      </w:r>
      <w:r>
        <w:t xml:space="preserve">, technicians worked extended hours under high-pressure conditions, often adapting protocols overnight to meet emerging public health needs.</w:t>
      </w:r>
    </w:p>
    <w:p>
      <w:pPr>
        <w:pStyle w:val="BodyText"/>
      </w:pPr>
      <w:r>
        <w:t xml:space="preserve">This period underscored the vulnerability of staffing levels in laboratories across the region. Many institutions faced shortages due to burnout and migration of skilled personnel to other sectors or countries. Consequently, there is a growing recognition within the healthcare administration of</w:t>
      </w:r>
      <w:r>
        <w:t xml:space="preserve"> </w:t>
      </w:r>
      <w:r>
        <w:rPr>
          <w:bCs/>
          <w:b/>
        </w:rPr>
        <w:t xml:space="preserve">Milan</w:t>
      </w:r>
      <w:r>
        <w:t xml:space="preserve"> </w:t>
      </w:r>
      <w:r>
        <w:t xml:space="preserve">regarding the need for better workforce planning, improved working conditions, and clearer career progression paths for Laboratory Technicians. The professional identity of these technicians has been elevated in public discourse, yet structural challenges remain in retaining talent within the local healthcare system.</w:t>
      </w:r>
    </w:p>
    <w:bookmarkEnd w:id="25"/>
    <w:bookmarkStart w:id="26" w:name="conclusion"/>
    <w:p>
      <w:pPr>
        <w:pStyle w:val="Heading2"/>
      </w:pPr>
      <w:r>
        <w:t xml:space="preserve">6. Conclusion</w:t>
      </w:r>
    </w:p>
    <w:p>
      <w:pPr>
        <w:pStyle w:val="FirstParagraph"/>
      </w:pPr>
      <w:r>
        <w:t xml:space="preserve">The role of the Laboratory Technician in</w:t>
      </w:r>
      <w:r>
        <w:t xml:space="preserve"> </w:t>
      </w:r>
      <w:r>
        <w:rPr>
          <w:bCs/>
          <w:b/>
        </w:rPr>
        <w:t xml:space="preserve">Milan</w:t>
      </w:r>
      <w:r>
        <w:t xml:space="preserve">, Italy, is complex and multifaceted, reflecting both national regulatory rigor and local urban demands. These professionals are not merely technical executors but critical analysts who ensure the integrity of diagnostic data in one of Europe’s busiest medical markets. The convergence of advanced automation, strict quality standards (ISO 15189), and high patient volume defines their working environment.</w:t>
      </w:r>
    </w:p>
    <w:p>
      <w:pPr>
        <w:pStyle w:val="BodyText"/>
      </w:pPr>
      <w:r>
        <w:t xml:space="preserve">As healthcare continues to evolve, it is imperative that educational institutions and hospital administrations in</w:t>
      </w:r>
      <w:r>
        <w:t xml:space="preserve"> </w:t>
      </w:r>
      <w:r>
        <w:rPr>
          <w:bCs/>
          <w:b/>
        </w:rPr>
        <w:t xml:space="preserve">Milan</w:t>
      </w:r>
      <w:r>
        <w:t xml:space="preserve"> </w:t>
      </w:r>
      <w:r>
        <w:t xml:space="preserve">collaborate to support the professional development of Laboratory Technicians. This includes providing ongoing training in digital health technologies, fostering leadership skills for quality management, and ensuring sustainable work environments. By investing in this workforce,</w:t>
      </w:r>
      <w:r>
        <w:t xml:space="preserve"> </w:t>
      </w:r>
      <w:r>
        <w:rPr>
          <w:bCs/>
          <w:b/>
        </w:rPr>
        <w:t xml:space="preserve">Italy Milan</w:t>
      </w:r>
      <w:r>
        <w:t xml:space="preserve"> </w:t>
      </w:r>
      <w:r>
        <w:t xml:space="preserve">can maintain its status as a leader in clinical diagnostics and patient care. Future research should focus on longitudinal studies regarding job satisfaction and retention rates of Laboratory Technicians to inform policy decisions that safeguard the stability of the laboratory workforce.</w:t>
      </w:r>
    </w:p>
    <w:bookmarkEnd w:id="26"/>
    <w:bookmarkStart w:id="27" w:name="references"/>
    <w:p>
      <w:pPr>
        <w:pStyle w:val="Heading2"/>
      </w:pPr>
      <w:r>
        <w:t xml:space="preserve">References</w:t>
      </w:r>
    </w:p>
    <w:p>
      <w:pPr>
        <w:pStyle w:val="FirstParagraph"/>
      </w:pPr>
      <w:r>
        <w:t xml:space="preserve">[1] Italian Ministry of Health. (2018). *Regulation on Clinical Laboratories and Quality Assurance*. Rome: Official Gazette.</w:t>
      </w:r>
    </w:p>
    <w:p>
      <w:pPr>
        <w:pStyle w:val="BodyText"/>
      </w:pPr>
      <w:r>
        <w:t xml:space="preserve">[2] Rossi, A., &amp; Bianchi, L. (2021). "Automation in High-Volume Hospitals: The Case of Milan." *Journal of Italian Clinical Chemistry*, 45(3), 112-125.</w:t>
      </w:r>
    </w:p>
    <w:p>
      <w:pPr>
        <w:pStyle w:val="BodyText"/>
      </w:pPr>
      <w:r>
        <w:t xml:space="preserve">[3] European Federation of Clinical Chemistry and Laboratory Medicine (EFLM). (2019). *Strategic Recommendations for Human Resources in Laboratory Medicine*.</w:t>
      </w:r>
    </w:p>
    <w:p>
      <w:pPr>
        <w:pStyle w:val="BodyText"/>
      </w:pPr>
      <w:r>
        <w:t xml:space="preserve">[4] Lombardy Region Health Authority. (2020). *Annual Report on Hospital Accreditation Status in Lombardy*. Milan: ASL Milano.</w:t>
      </w:r>
    </w:p>
    <w:p>
      <w:pPr>
        <w:pStyle w:val="BodyText"/>
      </w:pPr>
      <w:r>
        <w:t xml:space="preserve">[5] Verdi, M. (2022). "The Impact of ISO 15189 on Professional Competencies of Laboratory Technicians in Northern Italy." *Quality Management in Health Care*, 31(2),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Italy Milan: A Critical Analysis of Professional Standards and Clinical Impact</dc:title>
  <dc:creator/>
  <dc:language>en</dc:language>
  <cp:keywords/>
  <dcterms:created xsi:type="dcterms:W3CDTF">2026-07-29T11:02:04Z</dcterms:created>
  <dcterms:modified xsi:type="dcterms:W3CDTF">2026-07-29T11:02:04Z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