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31" w:name="Xbaae5058078c010b53bcc4b5d3556b8abc7c518"/>
    <w:p>
      <w:pPr>
        <w:pStyle w:val="Heading1"/>
      </w:pPr>
      <w:r>
        <w:t xml:space="preserve">The Role and Evolution of the Laboratory Technician in Kazakhstan: A Case Study of Almaty</w:t>
      </w:r>
    </w:p>
    <w:p>
      <w:pPr>
        <w:pStyle w:val="FirstParagraph"/>
      </w:pPr>
      <w:r>
        <w:rPr>
          <w:bCs/>
          <w:b/>
        </w:rPr>
        <w:t xml:space="preserve">A. Nazarbayev</w:t>
      </w:r>
      <w:r>
        <w:rPr>
          <w:vertAlign w:val="superscript"/>
          <w:bCs/>
          <w:b/>
        </w:rPr>
        <w:t xml:space="preserve">1</w:t>
      </w:r>
      <w:r>
        <w:t xml:space="preserve">, B. Suleimenov</w:t>
      </w:r>
      <w:r>
        <w:rPr>
          <w:vertAlign w:val="superscript"/>
        </w:rPr>
        <w:t xml:space="preserve">2</w:t>
      </w:r>
    </w:p>
    <w:p>
      <w:pPr>
        <w:pStyle w:val="BodyText"/>
      </w:pPr>
      <w:r>
        <w:rPr>
          <w:vertAlign w:val="superscript"/>
        </w:rPr>
        <w:t xml:space="preserve">1</w:t>
      </w:r>
      <w:r>
        <w:t xml:space="preserve">Institute of Molecular Biology and Biochemistry, Almaty, Kazakhstan</w:t>
      </w:r>
      <w:r>
        <w:br/>
      </w:r>
      <w:r>
        <w:rPr>
          <w:vertAlign w:val="superscript"/>
        </w:rPr>
        <w:t xml:space="preserve">2</w:t>
      </w:r>
      <w:r>
        <w:t xml:space="preserve">Kazakh-British Technical University, Almaty, Kazakhstan</w:t>
      </w:r>
    </w:p>
    <w:bookmarkStart w:id="20" w:name="abstract"/>
    <w:p>
      <w:pPr>
        <w:pStyle w:val="Heading3"/>
      </w:pPr>
      <w:r>
        <w:rPr>
          <w:bCs/>
          <w:b/>
        </w:rPr>
        <w:t xml:space="preserve">Abstract</w:t>
      </w:r>
    </w:p>
    <w:p>
      <w:pPr>
        <w:pStyle w:val="FirstParagraph"/>
      </w:pPr>
      <w:r>
        <w:t xml:space="preserve">This article examines the critical role of the Laboratory Technician within the scientific and industrial infrastructure of Kazakhstan, with a specific focus on its capital’s largest city, Almaty. As Kazakhstan accelerates its transition toward a knowledge-based economy, precision laboratory work has become indispensable in fields ranging from petroleum engineering to public health diagnostics. This study analyzes the professional competencies required of modern Laboratory Technicians in Almaty, evaluating current training methodologies and the integration of international standards such as ISO 17025. Furthermore, it addresses the challenges posed by rapid technological advancement and proposes strategic recommendations for enhancing educational curricula in local universities to better align with industry demands.</w:t>
      </w:r>
    </w:p>
    <w:p>
      <w:pPr>
        <w:pStyle w:val="BodyText"/>
      </w:pPr>
      <w:r>
        <w:rPr>
          <w:bCs/>
          <w:b/>
        </w:rPr>
        <w:t xml:space="preserve">Keywords:</w:t>
      </w:r>
      <w:r>
        <w:t xml:space="preserve"> </w:t>
      </w:r>
      <w:r>
        <w:t xml:space="preserve">Laboratory Technician, Kazakhstan, Almaty, Scientific Education, ISO 17025 Industrial Biotechnology.</w:t>
      </w:r>
    </w:p>
    <w:bookmarkEnd w:id="20"/>
    <w:bookmarkStart w:id="21" w:name="i.-introduction"/>
    <w:p>
      <w:pPr>
        <w:pStyle w:val="Heading2"/>
      </w:pPr>
      <w:r>
        <w:rPr>
          <w:bCs/>
          <w:b/>
        </w:rPr>
        <w:t xml:space="preserve">I. Introduction</w:t>
      </w:r>
    </w:p>
    <w:p>
      <w:pPr>
        <w:pStyle w:val="FirstParagraph"/>
      </w:pPr>
      <w:r>
        <w:t xml:space="preserve">In the contemporary landscape of global science and industry, the precision of data generated at the foundational level is paramount. At this nexus stands the Laboratory Technician, an essential professional who bridges theoretical chemistry and biology with practical application. In Kazakhstan, a nation rich in natural resources yet actively pursuing technological sovereignty, the demand for high-quality scientific personnel has never been greater. Nowhere is this demand more acute than in Almaty, the former capital and current economic hub of Kazakhstan. As a center for education, healthcare innovation, and industrial research Almaty hosts a dense cluster of academic institutions and private laboratories that rely heavily on skilled technical staff.</w:t>
      </w:r>
    </w:p>
    <w:p>
      <w:pPr>
        <w:pStyle w:val="BodyText"/>
      </w:pPr>
      <w:r>
        <w:t xml:space="preserve">The significance of the Laboratory Technician extends beyond mere procedural compliance. These individuals are the custodians of data integrity in clinical diagnostics, environmental monitoring, and quality control for Kazakhstan’s dominant oil and gas sectors. As Almaty emerges as a regional leader in biotechnology and pharmaceuticals, particularly following the establishment of specialized innovation centers within the city, the complexity of laboratory tasks has escalated. Consequently understanding the evolving profile of this profession is crucial for policymakers educators and industry leaders in Kazakhstan.</w:t>
      </w:r>
    </w:p>
    <w:bookmarkEnd w:id="21"/>
    <w:bookmarkStart w:id="22" w:name="X5255bb4097134f35500f553b9a13becc4a2e187"/>
    <w:p>
      <w:pPr>
        <w:pStyle w:val="Heading2"/>
      </w:pPr>
      <w:r>
        <w:rPr>
          <w:bCs/>
          <w:b/>
        </w:rPr>
        <w:t xml:space="preserve">II. Historical Context and Educational Development</w:t>
      </w:r>
    </w:p>
    <w:p>
      <w:pPr>
        <w:pStyle w:val="FirstParagraph"/>
      </w:pPr>
      <w:r>
        <w:t xml:space="preserve">The tradition of scientific training in Almaty dates back to the Soviet era, with institutions such as the Kazakh National University (now Al-Farabi Kazakh National University) serving as pillars of academic excellence. However, post-independence reforms have significantly altered the educational landscape. The current framework for training Laboratory Technicians is bifurcated between vocational technical schools and higher education institutions.</w:t>
      </w:r>
    </w:p>
    <w:p>
      <w:pPr>
        <w:pStyle w:val="BodyText"/>
      </w:pPr>
      <w:r>
        <w:t xml:space="preserve">Vocational colleges in Almaty provide foundational training focused on practical skills, ensuring a steady supply of technicians capable of handling routine analytical tasks. Meanwhile, universities are increasingly incorporating laboratory modules into bachelor’s and master’s programs to produce graduates with stronger theoretical underpinnings. Despite these efforts gaps remain between academic preparation and the specific needs of modern laboratories in Kazakhstan.</w:t>
      </w:r>
    </w:p>
    <w:bookmarkEnd w:id="22"/>
    <w:bookmarkStart w:id="26" w:name="X8de19eecb03e149ff14e77dfaaa2ae6c97a8b3c"/>
    <w:p>
      <w:pPr>
        <w:pStyle w:val="Heading2"/>
      </w:pPr>
      <w:r>
        <w:rPr>
          <w:bCs/>
          <w:b/>
        </w:rPr>
        <w:t xml:space="preserve">III. Key Competencies for Modern Laboratory Technicians</w:t>
      </w:r>
    </w:p>
    <w:bookmarkStart w:id="23" w:name="X8df997cdb9bb3ff0aa32631a3e290eae6b71085"/>
    <w:p>
      <w:pPr>
        <w:pStyle w:val="Heading3"/>
      </w:pPr>
      <w:r>
        <w:rPr>
          <w:bCs/>
          <w:b/>
        </w:rPr>
        <w:t xml:space="preserve">A. Technical Proficiency and Instrumentation</w:t>
      </w:r>
    </w:p>
    <w:p>
      <w:pPr>
        <w:pStyle w:val="FirstParagraph"/>
      </w:pPr>
      <w:r>
        <w:t xml:space="preserve">A competent Laboratory Technician in Almaty must possess proficiency in operating sophisticated analytical instruments such as High-Performance Liquid Chromatography (HPLC), Gas Chromatography (GC), and Mass Spectrometry. In the context of Almaty’s growing pharmaceutical sector, the ability to perform precise quantitative analysis is non-negotiable. Technicians are responsible for calibration, maintenance, and troubleshooting of these devices, ensuring that results meet rigorous international standards.</w:t>
      </w:r>
    </w:p>
    <w:bookmarkEnd w:id="23"/>
    <w:bookmarkStart w:id="24" w:name="b.-regulatory-compliance-and-safety"/>
    <w:p>
      <w:pPr>
        <w:pStyle w:val="Heading3"/>
      </w:pPr>
      <w:r>
        <w:rPr>
          <w:bCs/>
          <w:b/>
        </w:rPr>
        <w:t xml:space="preserve">B. Regulatory Compliance and Safety</w:t>
      </w:r>
    </w:p>
    <w:p>
      <w:pPr>
        <w:pStyle w:val="FirstParagraph"/>
      </w:pPr>
      <w:r>
        <w:t xml:space="preserve">Adherence to safety protocols is another cornerstone of the profession. Given the increasing presence of multinational corporations in Almaty, compliance with international safety standards such as ISO 17025 has become a benchmark for laboratory accreditation. Laboratory Technicians must demonstrate knowledge of hazardous material handling, waste disposal regulations specific to Kazakhstan’s environmental laws and sterile technique in clinical settings.</w:t>
      </w:r>
    </w:p>
    <w:bookmarkEnd w:id="24"/>
    <w:bookmarkStart w:id="25" w:name="c.-data-management-and-digital-literacy"/>
    <w:p>
      <w:pPr>
        <w:pStyle w:val="Heading3"/>
      </w:pPr>
      <w:r>
        <w:rPr>
          <w:bCs/>
          <w:b/>
        </w:rPr>
        <w:t xml:space="preserve">C. Data Management and Digital Literacy</w:t>
      </w:r>
    </w:p>
    <w:p>
      <w:pPr>
        <w:pStyle w:val="FirstParagraph"/>
      </w:pPr>
      <w:r>
        <w:t xml:space="preserve">The digitization of laboratories in Almaty has introduced Laboratory Information Management Systems (LIMS) into daily workflows. Technicians are now expected to manage digital records, ensure data integrity, and utilize software for statistical analysis. This shift requires a level of digital literacy that traditional vocational training may not fully address necessitating continuous professional development.</w:t>
      </w:r>
    </w:p>
    <w:bookmarkEnd w:id="25"/>
    <w:bookmarkEnd w:id="26"/>
    <w:bookmarkStart w:id="27" w:name="Xa9fe233ec51e65009cbf207147b9692876c0bfb"/>
    <w:p>
      <w:pPr>
        <w:pStyle w:val="Heading2"/>
      </w:pPr>
      <w:r>
        <w:rPr>
          <w:bCs/>
          <w:b/>
        </w:rPr>
        <w:t xml:space="preserve">IV. The Role in Kazakhstan’s Economic Sectors</w:t>
      </w:r>
    </w:p>
    <w:p>
      <w:pPr>
        <w:pStyle w:val="FirstParagraph"/>
      </w:pPr>
      <w:r>
        <w:t xml:space="preserve">In Almaty the contributions of Laboratory Technicians are multifaceted. In the healthcare sector, diagnostic laboratories play a pivotal role in public health initiatives including infectious disease monitoring and genetic testing. The reliability of these diagnostics directly impacts patient outcomes and national health strategies.</w:t>
      </w:r>
    </w:p>
    <w:p>
      <w:pPr>
        <w:pStyle w:val="BodyText"/>
      </w:pPr>
      <w:r>
        <w:t xml:space="preserve">In the industrial sphere, particularly in petrochemical analysis surrounding Almaty’s broader region technicians ensure that oil derivatives meet export quality standards. Environmental laboratories also rely on skilled technicians to monitor air and water quality, providing critical data for regulatory enforcement in one of Central Asia’s most populous cities.</w:t>
      </w:r>
    </w:p>
    <w:bookmarkEnd w:id="27"/>
    <w:bookmarkStart w:id="28" w:name="v.-challenges-and-future-directions"/>
    <w:p>
      <w:pPr>
        <w:pStyle w:val="Heading2"/>
      </w:pPr>
      <w:r>
        <w:rPr>
          <w:bCs/>
          <w:b/>
        </w:rPr>
        <w:t xml:space="preserve">V. Challenges and Future Directions</w:t>
      </w:r>
    </w:p>
    <w:p>
      <w:pPr>
        <w:pStyle w:val="FirstParagraph"/>
      </w:pPr>
      <w:r>
        <w:t xml:space="preserve">Despite advancements several challenges persist. There is often a disconnect between university curricula in Almaty and the evolving needs of industry. Many educational institutions still rely on outdated equipment that does not reflect current industrial practices.</w:t>
      </w:r>
    </w:p>
    <w:p>
      <w:pPr>
        <w:pStyle w:val="BodyText"/>
      </w:pPr>
      <w:r>
        <w:t xml:space="preserve">To address these issues, collaboration between academic institutions and private enterprises in Kazakhstan is essential. Internship programs mentorships involving experienced professionals can bridge this gap. Furthermore, ongoing professional development courses focusing on new technologies and regulatory changes should be institutionalized.</w:t>
      </w:r>
    </w:p>
    <w:bookmarkEnd w:id="28"/>
    <w:bookmarkStart w:id="29" w:name="vi.-conclusion"/>
    <w:p>
      <w:pPr>
        <w:pStyle w:val="Heading2"/>
      </w:pPr>
      <w:r>
        <w:rPr>
          <w:bCs/>
          <w:b/>
        </w:rPr>
        <w:t xml:space="preserve">VI. Conclusion</w:t>
      </w:r>
    </w:p>
    <w:p>
      <w:pPr>
        <w:pStyle w:val="FirstParagraph"/>
      </w:pPr>
      <w:r>
        <w:t xml:space="preserve">The Laboratory Technician remains a linchpin in the scientific infrastructure of Kazakhstan, with Almaty serving as a critical node for innovation and research. As the city continues to develop its status as a hub for biotechnology and industry, the role of this profession will only expand in complexity and importance. By enhancing educational frameworks promoting international standardization and fostering industry-academia partnerships Kazakhstan can ensure that its Laboratory Technicians are equipped to meet the challenges of tomorrow.</w:t>
      </w:r>
    </w:p>
    <w:bookmarkEnd w:id="29"/>
    <w:bookmarkStart w:id="30" w:name="vii.-references"/>
    <w:p>
      <w:pPr>
        <w:pStyle w:val="Heading2"/>
      </w:pPr>
      <w:r>
        <w:rPr>
          <w:bCs/>
          <w:b/>
        </w:rPr>
        <w:t xml:space="preserve">VII. References</w:t>
      </w:r>
    </w:p>
    <w:p>
      <w:pPr>
        <w:numPr>
          <w:ilvl w:val="0"/>
          <w:numId w:val="1001"/>
        </w:numPr>
        <w:pStyle w:val="Compact"/>
      </w:pPr>
      <w:r>
        <w:t xml:space="preserve">Kazakhstan Ministry of Science and Higher Education. (2023). *National Strategy for Scientific and Technological Development*. Astana: Government Press.</w:t>
      </w:r>
    </w:p>
    <w:p>
      <w:pPr>
        <w:numPr>
          <w:ilvl w:val="0"/>
          <w:numId w:val="1001"/>
        </w:numPr>
        <w:pStyle w:val="Compact"/>
      </w:pPr>
      <w:r>
        <w:t xml:space="preserve">Ismailova, A., &amp; Kozhakhmetov, B. (2021). "Vocational Training in Biotechnology: Perspectives in Almaty." *Journal of Central Asian Education*, 15(2), 45-60.</w:t>
      </w:r>
    </w:p>
    <w:p>
      <w:pPr>
        <w:numPr>
          <w:ilvl w:val="0"/>
          <w:numId w:val="1001"/>
        </w:numPr>
        <w:pStyle w:val="Compact"/>
      </w:pPr>
      <w:r>
        <w:t xml:space="preserve">World Health Organization. (2022). *Laboratory Systems Strengthening in Post-Soviet States*. Geneva: WHO Regional Office for Europe.</w:t>
      </w:r>
    </w:p>
    <w:p>
      <w:pPr>
        <w:numPr>
          <w:ilvl w:val="0"/>
          <w:numId w:val="1001"/>
        </w:numPr>
        <w:pStyle w:val="Compact"/>
      </w:pPr>
      <w:r>
        <w:t xml:space="preserve">Azimbayev, R. (2019). "ISO 17025 Implementation Challenges in Kazakhstani Industrial Labs." *International Journal of Quality Assurance*, 8(4),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Kazakhstan: A Case Study of Almaty</dc:title>
  <dc:creator/>
  <dc:language>en</dc:language>
  <cp:keywords/>
  <dcterms:created xsi:type="dcterms:W3CDTF">2026-07-29T15:26:08Z</dcterms:created>
  <dcterms:modified xsi:type="dcterms:W3CDTF">2026-07-29T15:26:08Z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