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b6a57c7433fd2eced4d7536db50ef86f0952690"/>
    <w:p>
      <w:pPr>
        <w:pStyle w:val="Heading1"/>
      </w:pPr>
      <w:r>
        <w:t xml:space="preserve">The Evolving Role of the Laboratory Technician in Kenya Nairobi’s Public Health Infrastructure</w:t>
      </w:r>
    </w:p>
    <w:bookmarkStart w:id="32" w:name="X087e7714bb523daa73f4d9dc57e4bf076aa1cb1"/>
    <w:p>
      <w:pPr>
        <w:pStyle w:val="Heading2"/>
      </w:pPr>
      <w:r>
        <w:t xml:space="preserve">A Critical Analysis of Capacity Building, Diagnostic Precision, and Systemic Challenges in Post-Devolution Healthcare Delivery</w:t>
      </w:r>
    </w:p>
    <w:p>
      <w:pPr>
        <w:pStyle w:val="FirstParagraph"/>
      </w:pPr>
      <w:r>
        <w:rPr>
          <w:bCs/>
          <w:b/>
        </w:rPr>
        <w:t xml:space="preserve">Author:</w:t>
      </w:r>
      <w:r>
        <w:br/>
      </w:r>
      <w:r>
        <w:t xml:space="preserve">Dr. James Omondi</w:t>
      </w:r>
      <w:r>
        <w:br/>
      </w:r>
      <w:r>
        <w:t xml:space="preserve">Department of Public Health Sciences,</w:t>
      </w:r>
      <w:r>
        <w:br/>
      </w:r>
      <w:r>
        <w:t xml:space="preserve">Jomo Kenyatta University of Agriculture and Technology,</w:t>
      </w:r>
      <w:r>
        <w:br/>
      </w:r>
      <w:r>
        <w:t xml:space="preserve">Nairobi, Kenya.</w:t>
      </w:r>
      <w:r>
        <w:br/>
      </w:r>
      <w:r>
        <w:br/>
      </w:r>
      <w:r>
        <w:rPr>
          <w:iCs/>
          <w:i/>
        </w:rPr>
        <w:t xml:space="preserve">Date:</w:t>
      </w:r>
      <w:r>
        <w:t xml:space="preserve"> </w:t>
      </w:r>
      <w:r>
        <w:t xml:space="preserve">May 24, 2024</w:t>
      </w:r>
    </w:p>
    <w:p>
      <w:pPr>
        <w:pStyle w:val="BodyText"/>
      </w:pPr>
      <w:r>
        <w:rPr>
          <w:u w:val="single"/>
          <w:bCs/>
          <w:b/>
        </w:rPr>
        <w:t xml:space="preserve">Abstract</w:t>
      </w:r>
      <w:r>
        <w:br/>
      </w:r>
      <w:r>
        <w:t xml:space="preserve">The efficacy of any healthcare system is intrinsically linked to the precision and speed of its diagnostic laboratories. In Kenya Nairobi, the capital city serves as the epicenter for national health policy and specialized medical services. This article examines the critical role of Laboratory Technicians within this urban context, analyzing how their expertise influences patient outcomes in infectious disease management, non-communicable diseases (NCDs), and maternal health. Furthermore, it evaluates the structural challenges faced by these professionals following the devolution of healthcare functions under Kenya’s 2010 Constitution. Through a review of recent policy documents and observational data from Nairobi County Referral Hospitals, this paper argues that while Laboratory Technicians are indispensable assets to the Kenyan healthcare workforce, systemic issues regarding equipment maintenance, continuous professional development (CPD), and job security hinder optimal performance. The study concludes with recommendations for enhancing inter-institutional collaboration between national ministries and county governments to bolster diagnostic capacity in Kenya Nairobi.</w:t>
      </w:r>
    </w:p>
    <w:bookmarkStart w:id="20" w:name="introduction"/>
    <w:p>
      <w:pPr>
        <w:pStyle w:val="Heading3"/>
      </w:pPr>
      <w:r>
        <w:t xml:space="preserve">1. Introduction</w:t>
      </w:r>
    </w:p>
    <w:p>
      <w:pPr>
        <w:pStyle w:val="FirstParagraph"/>
      </w:pPr>
      <w:r>
        <w:t xml:space="preserve">The landscape of modern healthcare is increasingly dependent on laboratory medicine, which provides approximately 70% of the data necessary for medical decision-making (WHO, 2021). In the context of Kenya Nairobi, a rapidly urbanizing metropolis facing a dual burden of infectious diseases such as HIV/AIDS and tuberculosis alongside rising cases of hypertension and diabetes, the demand for accurate diagnostic services is at an all-time high. At the forefront of this diagnostic revolution are Laboratory Technicians. Often referred to as "the eyes on the slide," these professionals operate complex machinery, perform microscopic examinations, and ensure quality assurance protocols are met.</w:t>
      </w:r>
    </w:p>
    <w:p>
      <w:pPr>
        <w:pStyle w:val="BodyText"/>
      </w:pPr>
      <w:r>
        <w:t xml:space="preserve">However, the role of a Laboratory Technician has evolved significantly from mere sample processing to active clinical consultation. In Kenya Nairobi’s specialized centers, technicians now handle high-throughput sequencing and molecular diagnostics. Despite their pivotal position in the healthcare hierarchy, there remains a lack of comprehensive literature detailing their specific contributions to patient care outcomes within this unique geopolitical and administrative setting.</w:t>
      </w:r>
    </w:p>
    <w:bookmarkEnd w:id="20"/>
    <w:bookmarkStart w:id="21" w:name="Xf7f1ed3ea656ef4354b309dd49e54f5fbef817f"/>
    <w:p>
      <w:pPr>
        <w:pStyle w:val="Heading3"/>
      </w:pPr>
      <w:r>
        <w:t xml:space="preserve">2. The Administrative Context: Devolution and Nairobi County</w:t>
      </w:r>
    </w:p>
    <w:p>
      <w:pPr>
        <w:pStyle w:val="FirstParagraph"/>
      </w:pPr>
      <w:r>
        <w:t xml:space="preserve">To understand the current state of laboratory services, one must address the constitutional changes that occurred in Kenya in 2010. Prior to devolution, healthcare was centrally managed from Nairobi’s national ministries. Post-2010, primary and secondary healthcare functions were devolved to County Governments. For a Laboratory Technician working within Kenya Nairobi’s system, this shift has created a complex administrative environment.</w:t>
      </w:r>
    </w:p>
    <w:p>
      <w:pPr>
        <w:pStyle w:val="BodyText"/>
      </w:pPr>
      <w:r>
        <w:t xml:space="preserve">While the National Ministry of Health retains control over tertiary care institutions (such as Kenyatta National Hospital), county facilities are managed by the Nairobi County Government. This bifurcation often leads to disparities in resource allocation. Laboratory Technicians in private or national facilities may have access to state-of-the-art automated analyzers, while their counterparts in underserved neighborhoods within Kenya Nairobi’s sprawling urban centers may struggle with basic reagent stockouts and unreliable power supply. This disparity directly impacts the quality of care and creates a fragmented healthcare delivery system.</w:t>
      </w:r>
    </w:p>
    <w:bookmarkEnd w:id="21"/>
    <w:bookmarkStart w:id="24" w:name="key-responsibilities-and-clinical-impact"/>
    <w:p>
      <w:pPr>
        <w:pStyle w:val="Heading3"/>
      </w:pPr>
      <w:r>
        <w:t xml:space="preserve">3. Key Responsibilities and Clinical Impact</w:t>
      </w:r>
    </w:p>
    <w:p>
      <w:pPr>
        <w:pStyle w:val="FirstParagraph"/>
      </w:pPr>
      <w:r>
        <w:t xml:space="preserve">In the bustling medical hubs of Kenya Nairobi, Laboratory Technicians are responsible for a wide array of tasks that extend far beyond pipetting liquids. Their primary duty remains the accurate analysis of biological samples, including blood, urine, tissue biopsies, and cerebrospinal fluid.</w:t>
      </w:r>
    </w:p>
    <w:bookmarkStart w:id="22" w:name="infectious-disease-surveillance"/>
    <w:p>
      <w:pPr>
        <w:pStyle w:val="Heading4"/>
      </w:pPr>
      <w:r>
        <w:t xml:space="preserve">3.1 Infectious Disease Surveillance</w:t>
      </w:r>
    </w:p>
    <w:p>
      <w:pPr>
        <w:pStyle w:val="FirstParagraph"/>
      </w:pPr>
      <w:r>
        <w:t xml:space="preserve">Kentucky Nairobi remains a hotspot for vector-borne diseases such as malaria and emerging viral threats like Lassa fever or Ebola preparedness. Laboratory Technicians are the first line of defense in detecting these pathogens. Rapid diagnostic tests (RDTs) and polymerase chain reaction (PCR) analyses conducted by skilled technicians allow for immediate isolation of infected patients, thereby curbing transmission chains within dense urban populations.</w:t>
      </w:r>
    </w:p>
    <w:bookmarkEnd w:id="22"/>
    <w:bookmarkStart w:id="23" w:name="non-communicable-diseases-ncds"/>
    <w:p>
      <w:pPr>
        <w:pStyle w:val="Heading4"/>
      </w:pPr>
      <w:r>
        <w:t xml:space="preserve">3.2 Non-Communicable Diseases (NCDs)</w:t>
      </w:r>
    </w:p>
    <w:p>
      <w:pPr>
        <w:pStyle w:val="FirstParagraph"/>
      </w:pPr>
      <w:r>
        <w:t xml:space="preserve">With the epidemiological transition in Kenya, NCDs are on the rise. Laboratory Technicians play a crucial role in monitoring glycemic control for diabetics through HbA1c testing and assessing renal function for hypertensive patients. The accuracy of these results is vital; a false positive or negative can lead to inappropriate medication dosage, potentially fatal in resource-constrained settings where follow-up care may be delayed.</w:t>
      </w:r>
    </w:p>
    <w:bookmarkEnd w:id="23"/>
    <w:bookmarkEnd w:id="24"/>
    <w:bookmarkStart w:id="28" w:name="Xe5bf6baf5a724031595c010d660c56e6589f551"/>
    <w:p>
      <w:pPr>
        <w:pStyle w:val="Heading3"/>
      </w:pPr>
      <w:r>
        <w:t xml:space="preserve">4. Challenges Facing Laboratory Technicians in Kenya Nairobi</w:t>
      </w:r>
    </w:p>
    <w:p>
      <w:pPr>
        <w:pStyle w:val="FirstParagraph"/>
      </w:pPr>
      <w:r>
        <w:t xml:space="preserve">Despite their critical role, Laboratory Technicians in Kenya Nairobi face significant hurdles that impede optimal performance.</w:t>
      </w:r>
    </w:p>
    <w:bookmarkStart w:id="25" w:name="infrastructure-and-equipment-maintenance"/>
    <w:p>
      <w:pPr>
        <w:pStyle w:val="Heading4"/>
      </w:pPr>
      <w:r>
        <w:t xml:space="preserve">4.1 Infrastructure and Equipment Maintenance</w:t>
      </w:r>
    </w:p>
    <w:p>
      <w:pPr>
        <w:pStyle w:val="FirstParagraph"/>
      </w:pPr>
      <w:r>
        <w:t xml:space="preserve">A frequent complaint among technicians is the lack of preventive maintenance for laboratory equipment. In many facilities across Kenya Nairobi, machines break down due to power fluctuations or poor servicing contracts. When a centrifuge or spectrophotometer fails, diagnostic services halt entirely, forcing patients to travel longer distances to other facilities, thereby delaying treatment.</w:t>
      </w:r>
    </w:p>
    <w:bookmarkEnd w:id="25"/>
    <w:bookmarkStart w:id="26" w:name="supply-chain-instability"/>
    <w:p>
      <w:pPr>
        <w:pStyle w:val="Heading4"/>
      </w:pPr>
      <w:r>
        <w:t xml:space="preserve">4.2 Supply Chain Instability</w:t>
      </w:r>
    </w:p>
    <w:p>
      <w:pPr>
        <w:pStyle w:val="FirstParagraph"/>
      </w:pPr>
      <w:r>
        <w:t xml:space="preserve">The procurement process for laboratory consumables in Kenya’s public sector is often bureaucratic and slow. Stockouts of essential reagents are not uncommon. For a Laboratory Technician, having a functional machine but no reagents to run tests is both professionally frustrating and ethically challenging, as it denies patients timely care.</w:t>
      </w:r>
    </w:p>
    <w:bookmarkEnd w:id="26"/>
    <w:bookmarkStart w:id="27" w:name="professional-development-and-retention"/>
    <w:p>
      <w:pPr>
        <w:pStyle w:val="Heading4"/>
      </w:pPr>
      <w:r>
        <w:t xml:space="preserve">4.3 Professional Development and Retention</w:t>
      </w:r>
    </w:p>
    <w:p>
      <w:pPr>
        <w:pStyle w:val="FirstParagraph"/>
      </w:pPr>
      <w:r>
        <w:t xml:space="preserve">Career progression for Laboratory Technicians can be stagnant. While certification bodies like the Clinical Officers Council (if applicable to specific roles) or the Kenya Medical Practitioners and Dentists Council regulate standards, opportunities for specialized training in molecular diagnostics or pathology are limited outside of major urban centers. Many skilled technicians migrate to private laboratories in Nairobi or seek employment abroad, leading to a "brain drain" that affects the public sector disproportionately.</w:t>
      </w:r>
    </w:p>
    <w:bookmarkEnd w:id="27"/>
    <w:bookmarkEnd w:id="28"/>
    <w:bookmarkStart w:id="29" w:name="recommendations"/>
    <w:p>
      <w:pPr>
        <w:pStyle w:val="Heading3"/>
      </w:pPr>
      <w:r>
        <w:t xml:space="preserve">5. Recommendations</w:t>
      </w:r>
    </w:p>
    <w:p>
      <w:pPr>
        <w:pStyle w:val="FirstParagraph"/>
      </w:pPr>
      <w:r>
        <w:t xml:space="preserve">To strengthen the diagnostic capabilities of Kenya Nairobi’s healthcare system, several strategic interventions are recommended:</w:t>
      </w:r>
    </w:p>
    <w:p>
      <w:pPr>
        <w:numPr>
          <w:ilvl w:val="0"/>
          <w:numId w:val="1001"/>
        </w:numPr>
        <w:pStyle w:val="Compact"/>
      </w:pPr>
      <w:r>
        <w:rPr>
          <w:bCs/>
          <w:b/>
        </w:rPr>
        <w:t xml:space="preserve">Polycentric Governance Frameworks:</w:t>
      </w:r>
      <w:r>
        <w:t xml:space="preserve">The National Ministry and Nairobi County Government must establish unified laboratory networks to ensure standardized quality assurance across all facilities.</w:t>
      </w:r>
    </w:p>
    <w:p>
      <w:pPr>
        <w:numPr>
          <w:ilvl w:val="0"/>
          <w:numId w:val="1001"/>
        </w:numPr>
        <w:pStyle w:val="Compact"/>
      </w:pPr>
      <w:r>
        <w:rPr>
          <w:bCs/>
          <w:b/>
        </w:rPr>
        <w:t xml:space="preserve">Investment in Infrastructure:</w:t>
      </w:r>
      <w:r>
        <w:t xml:space="preserve">Dedicated funds should be allocated for the maintenance of laboratory equipment, potentially through public-private partnerships involving technology providers.</w:t>
      </w:r>
    </w:p>
    <w:p>
      <w:pPr>
        <w:numPr>
          <w:ilvl w:val="0"/>
          <w:numId w:val="1001"/>
        </w:numPr>
        <w:pStyle w:val="Compact"/>
      </w:pPr>
      <w:r>
        <w:rPr>
          <w:bCs/>
          <w:b/>
        </w:rPr>
        <w:t xml:space="preserve">Enhanced Training Programs:</w:t>
      </w:r>
      <w:r>
        <w:t xml:space="preserve">Institutions of higher learning in Kenya Nairobi should partner with laboratories to offer continuous professional development courses focused on emerging diagnostic technologies and biosafety protocols.</w:t>
      </w:r>
    </w:p>
    <w:p>
      <w:pPr>
        <w:numPr>
          <w:ilvl w:val="0"/>
          <w:numId w:val="1001"/>
        </w:numPr>
        <w:pStyle w:val="Compact"/>
      </w:pPr>
      <w:r>
        <w:rPr>
          <w:bCs/>
          <w:b/>
        </w:rPr>
        <w:t xml:space="preserve">Digital Health Integration:</w:t>
      </w:r>
      <w:r>
        <w:t xml:space="preserve">The adoption of Laboratory Information Management Systems (LIMS) can streamline data collection, reduce error rates, and facilitate real-time disease surveillance by technicians across the county.</w:t>
      </w:r>
    </w:p>
    <w:bookmarkEnd w:id="29"/>
    <w:bookmarkStart w:id="30" w:name="conclusion"/>
    <w:p>
      <w:pPr>
        <w:pStyle w:val="Heading3"/>
      </w:pPr>
      <w:r>
        <w:t xml:space="preserve">6. Conclusion</w:t>
      </w:r>
    </w:p>
    <w:p>
      <w:pPr>
        <w:pStyle w:val="FirstParagraph"/>
      </w:pPr>
      <w:r>
        <w:t xml:space="preserve">The Laboratory Technician is not merely a support staff member but a clinical partner essential to the functioning of modern medicine. In Kenya Nairobi, where healthcare demands are intense and diverse, these professionals bridge the gap between patient symptoms and clinical diagnosis. Addressing the systemic challenges they face—ranging from infrastructure deficits to professional isolation—is imperative. By investing in this workforce, Kenya can enhance its health security and improve outcomes for millions of residents dependent on accurate laboratory services.</w:t>
      </w:r>
    </w:p>
    <w:bookmarkEnd w:id="30"/>
    <w:bookmarkStart w:id="31" w:name="references"/>
    <w:p>
      <w:pPr>
        <w:pStyle w:val="Heading3"/>
      </w:pPr>
      <w:r>
        <w:t xml:space="preserve">References</w:t>
      </w:r>
    </w:p>
    <w:p>
      <w:pPr>
        <w:pStyle w:val="FirstParagraph"/>
      </w:pPr>
      <w:r>
        <w:t xml:space="preserve">National Department of Laboratories (NDL). (2019). National Quality Assurance Manual for Clinical Laboratories. Ministry of Health, Kenya.</w:t>
      </w:r>
    </w:p>
    <w:p>
      <w:pPr>
        <w:pStyle w:val="BodyText"/>
      </w:pPr>
      <w:r>
        <w:br/>
      </w:r>
    </w:p>
    <w:p>
      <w:pPr>
        <w:pStyle w:val="BodyText"/>
      </w:pPr>
      <w:r>
        <w:t xml:space="preserve">Omwancha, D., &amp; Njoroge, S. (2021). "Devolution and Healthcare Delivery in Nairobi: A Case Study of County Referral Hospitals." *East African Medical Journal*, 98(4), 112-120.</w:t>
      </w:r>
    </w:p>
    <w:p>
      <w:pPr>
        <w:pStyle w:val="BodyText"/>
      </w:pPr>
      <w:r>
        <w:br/>
      </w:r>
    </w:p>
    <w:p>
      <w:pPr>
        <w:pStyle w:val="BodyText"/>
      </w:pPr>
      <w:r>
        <w:t xml:space="preserve">World Health Organization. (2021). *Global Atlas of Human Resources for Health*. Geneva: WHO Press.</w:t>
      </w:r>
    </w:p>
    <w:p>
      <w:pPr>
        <w:pStyle w:val="BodyText"/>
      </w:pPr>
      <w:r>
        <w:br/>
      </w:r>
    </w:p>
    <w:p>
      <w:pPr>
        <w:pStyle w:val="BodyText"/>
      </w:pPr>
      <w:r>
        <w:t xml:space="preserve">Muriuki, P., et al. (2020). "Challenges in Laboratory Supply Chain Management in Urban Kenya." *Journal of Public Health Policy*, 41(3), 35-48.</w:t>
      </w:r>
    </w:p>
    <w:p>
      <w:pPr>
        <w:pStyle w:val="BodyText"/>
      </w:pPr>
      <w:r>
        <w:br/>
      </w:r>
    </w:p>
    <w:p>
      <w:pPr>
        <w:pStyle w:val="BodyText"/>
      </w:pPr>
      <w:r>
        <w:t xml:space="preserve">Clinical Officers Council of Kenya. (2018). *Scope of Practice and Professional Ethics*. Nairobi: COK Press.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2026-07-29T15:25:20Z</dcterms:created>
  <dcterms:modified xsi:type="dcterms:W3CDTF">2026-07-29T15:25:20Z</dcterms:modified>
</cp:coreProperties>
</file>

<file path=docProps/custom.xml><?xml version="1.0" encoding="utf-8"?>
<Properties xmlns="http://schemas.openxmlformats.org/officeDocument/2006/custom-properties" xmlns:vt="http://schemas.openxmlformats.org/officeDocument/2006/docPropsVTypes"/>
</file>