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Professional</w:t>
      </w:r>
      <w:r>
        <w:t xml:space="preserve"> </w:t>
      </w:r>
      <w:r>
        <w:t xml:space="preserve">Trajectory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Casablanca: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Journal</w:t>
      </w:r>
      <w:r>
        <w:t xml:space="preserve"> </w:t>
      </w:r>
      <w:r>
        <w:t xml:space="preserve">Article</w:t>
      </w:r>
      <w:r>
        <w:t xml:space="preserve"> </w:t>
      </w:r>
      <w:r>
        <w:t xml:space="preserve">Perspective</w:t>
      </w:r>
    </w:p>
    <w:bookmarkStart w:id="30" w:name="Xd68e934b72779e3244245905c2bc49a47355f8e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Author:</w:t>
      </w:r>
      <w:r>
        <w:t xml:space="preserve"> </w:t>
      </w:r>
      <w:r>
        <w:t xml:space="preserve">Independent Research Division, North African Health &amp; Technical Sciences Review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2024</w:t>
      </w:r>
    </w:p>
    <w:p>
      <w:pPr>
        <w:pStyle w:val="BodyText"/>
      </w:pPr>
    </w:p>
    <w:bookmarkStart w:id="29" w:name="X0b8b8f06f3a46298948e6161f87edfecc2bf9cd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Author:</w:t>
      </w:r>
      <w:r>
        <w:t xml:space="preserve"> </w:t>
      </w:r>
      <w:r>
        <w:t xml:space="preserve">Independent Research Division, North African Health &amp; Technical Sciences Review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2024</w:t>
      </w:r>
    </w:p>
    <w:p>
      <w:pPr>
        <w:pStyle w:val="BodyText"/>
      </w:pPr>
    </w:p>
    <w:bookmarkStart w:id="28" w:name="Xd237ad4f78a8806b3b95bcbb02b4fe6fb21b19e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Author:</w:t>
      </w:r>
      <w:r>
        <w:t xml:space="preserve"> </w:t>
      </w:r>
      <w:r>
        <w:t xml:space="preserve">Independent Research Division, North African Health &amp; Technical Sciences Review</w:t>
      </w:r>
      <w:r>
        <w:br/>
      </w:r>
      <w:r>
        <w:rPr>
          <w:bCs/>
          <w:b/>
        </w:rPr>
        <w:t xml:space="preserve">Date:</w:t>
      </w:r>
    </w:p>
    <w:bookmarkStart w:id="27" w:name="X1bd410d382af7ac9424d23dea737984ba9100de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Author:</w:t>
      </w:r>
      <w:r>
        <w:t xml:space="preserve"> </w:t>
      </w:r>
      <w:r>
        <w:t xml:space="preserve">Independent Research Division, North African Health &amp; Technical Sciences Review</w:t>
      </w:r>
      <w:r>
        <w:br/>
      </w:r>
      <w:r>
        <w:rPr>
          <w:bCs/>
          <w:b/>
        </w:rPr>
        <w:t xml:space="preserve">Date:</w:t>
      </w:r>
    </w:p>
    <w:bookmarkStart w:id="26" w:name="Xb3f57031f73faff28191416aa556e0759c7f305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5" w:name="X20fba3b7dd824f9fdba7343472bd9a2ba0009a0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4" w:name="X51a76491367eff4a604b2d93602fad07c7c1c24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3" w:name="X9fa9994f267e6d9d2439d44a072989175142726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2" w:name="X2128de6dcd7a353b26ca19cd45bb62b674a21a6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1" w:name="Xfd7d44e0fe8dbfd45fd0b03829b39a594662a95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Casablanca: An Academic Journal Article Perspective</w:t>
      </w:r>
      <w:r>
        <w:br/>
      </w:r>
      <w:r>
        <w:rPr>
          <w:bCs/>
          <w:b/>
        </w:rPr>
        <w:t xml:space="preserve">Date:</w:t>
      </w:r>
    </w:p>
    <w:bookmarkStart w:id="20" w:name="X11ff70d0b853473f939706c474e50d11e1409fc"/>
    <w:p>
      <w:pPr>
        <w:pStyle w:val="Heading1"/>
      </w:pPr>
      <w:r>
        <w:t xml:space="preserve">The Professional Trajectory of the Laboratory Technician in Morocco Casablanca: An Academic Journal Article Perspective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Professional Trajectory of the Laboratory Technician in Morocco Casablanca</w:t>
      </w: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Professional Trajectory of the Laboratory Technician in Morocco Casablanca: An Academic Journal Article Perspective</dc:title>
  <dc:creator/>
  <cp:keywords/>
  <dcterms:created xsi:type="dcterms:W3CDTF">2026-09-26T11:12:21Z</dcterms:created>
  <dcterms:modified xsi:type="dcterms:W3CDTF">2026-09-26T11:12:21Z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