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Standards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8" w:name="Xf55aa63c03f29350d8ae78407fed69548ad8602"/>
    <w:p>
      <w:pPr>
        <w:pStyle w:val="Heading1"/>
      </w:pPr>
      <w:r>
        <w:t xml:space="preserve">The Role of Laboratory Technicians in Advancing Public Health and Industrial Standards in Myanmar, Yangon</w:t>
      </w:r>
    </w:p>
    <w:p>
      <w:pPr>
        <w:pStyle w:val="FirstParagraph"/>
      </w:pPr>
      <w:r>
        <w:rPr>
          <w:bCs/>
          <w:b/>
        </w:rPr>
        <w:t xml:space="preserve">Abstract</w:t>
      </w:r>
    </w:p>
    <w:p>
      <w:pPr>
        <w:pStyle w:val="BodyText"/>
      </w:pPr>
      <w:r>
        <w:t xml:space="preserve">This article examines the critical role of Laboratory Technicians within the evolving healthcare and industrial sectors of Myanmar, specifically focusing on Yangon as the economic hub. As Myanmar undergoes significant structural reforms and modernization, the demand for skilled technical personnel in diagnostic, environmental, and quality control laboratories has surged. This paper analyzes current training methodologies, challenges in infrastructure maintenance within Yangon-based facilities, and the impact of certified technicians on disease surveillance and manufacturing quality assurance. The findings suggest that while there is a growing recognition of the technician's importance, systemic gaps in continuous professional development remain. Recommendations include enhanced curriculum integration with international standards and increased investment in laboratory automation training specific to the Yangon context.</w:t>
      </w:r>
    </w:p>
    <w:p>
      <w:pPr>
        <w:pStyle w:val="BodyText"/>
      </w:pPr>
      <w:r>
        <w:rPr>
          <w:bCs/>
          <w:b/>
        </w:rPr>
        <w:t xml:space="preserve">Keywords:</w:t>
      </w:r>
      <w:r>
        <w:t xml:space="preserve"> </w:t>
      </w:r>
      <w:r>
        <w:t xml:space="preserve">Laboratory Technician, Myanmar Healthcare System, Yangon Industrial Growth, Medical Diagnostics, Quality Control Standards.</w:t>
      </w:r>
    </w:p>
    <w:bookmarkStart w:id="20" w:name="i.-introduction"/>
    <w:p>
      <w:pPr>
        <w:pStyle w:val="Heading2"/>
      </w:pPr>
      <w:r>
        <w:t xml:space="preserve">I. Introduction</w:t>
      </w:r>
    </w:p>
    <w:p>
      <w:pPr>
        <w:pStyle w:val="FirstParagraph"/>
      </w:pPr>
      <w:r>
        <w:t xml:space="preserve">In the landscape of modern scientific infrastructure, the Laboratory Technician serves as the operational backbone of any analytical facility. Whether in clinical diagnostics for infectious diseases or in quality assurance for emerging manufacturing industries, precision and adherence to protocol are paramount. In Myanmar, a nation transitioning through complex socio-economic changes, the role of these technicians is becoming increasingly pivotal. This article focuses on Yangon, the commercial capital and largest city of Myanmar, which serves as the primary nexus for healthcare services and industrial activity in the country.</w:t>
      </w:r>
    </w:p>
    <w:p>
      <w:pPr>
        <w:pStyle w:val="BodyText"/>
      </w:pPr>
      <w:r>
        <w:t xml:space="preserve">Yangon hosts a significant concentration of hospitals, private diagnostic centers, research institutions such as those affiliated with Yangon Technological University (YTU), and manufacturing plants ranging from food processing to pharmaceuticals. As these sectors expand their reach and strive for international accreditation, the competence of Laboratory Technicians directly influences the reliability of data produced. This paper aims to provide an academic overview of the current state of laboratory science professions in Yangon, highlighting both achievements and areas requiring urgent academic and policy attention.</w:t>
      </w:r>
    </w:p>
    <w:bookmarkEnd w:id="20"/>
    <w:bookmarkStart w:id="21" w:name="Xede3d8b2b1f0e4e3dc6d9bfdbb96f06e93ede62"/>
    <w:p>
      <w:pPr>
        <w:pStyle w:val="Heading2"/>
      </w:pPr>
      <w:r>
        <w:t xml:space="preserve">II. Historical Context and Educational Framework in Yangon</w:t>
      </w:r>
    </w:p>
    <w:p>
      <w:pPr>
        <w:pStyle w:val="FirstParagraph"/>
      </w:pPr>
      <w:r>
        <w:t xml:space="preserve">The training of Laboratory Technicians in Myanmar has historically been rooted within the Ministry of Health’s vocational training institutes. For decades, the primary pathway for entering this profession was through the Diploma in Medical Laboratory Technology or similar certifications offered at specialized colleges such as Yangon Medical University and its affiliated colleges. These institutions have produced generations of technicians who form the core workforce in public hospitals across Yangon, including major facilities like Yangon General Hospital and Myittha Hospital.</w:t>
      </w:r>
    </w:p>
    <w:p>
      <w:pPr>
        <w:pStyle w:val="BodyText"/>
      </w:pPr>
      <w:r>
        <w:t xml:space="preserve">However, the educational framework has faced challenges in keeping pace with technological advancements. Traditional curricula often emphasized manual techniques and theoretical knowledge over modern automated instrumentation. With the proliferation of private healthcare providers in districts such as Bahan, Kamayut, and Dagon in Yangon, there is a marked shift toward requiring technicians who are proficient in operating complex immunoassay analyzers, PCR machines for viral load testing, and hematology analyzers. The disparity between academic output and industry needs has created a skills gap that recent reforms aim to address.</w:t>
      </w:r>
    </w:p>
    <w:bookmarkEnd w:id="21"/>
    <w:bookmarkStart w:id="22" w:name="X84525907961a932977084f5cc1f3899368c89c6"/>
    <w:p>
      <w:pPr>
        <w:pStyle w:val="Heading2"/>
      </w:pPr>
      <w:r>
        <w:t xml:space="preserve">III. The Clinical Laboratory Technician in Yangon’s Healthcare Sector</w:t>
      </w:r>
    </w:p>
    <w:p>
      <w:pPr>
        <w:pStyle w:val="FirstParagraph"/>
      </w:pPr>
      <w:r>
        <w:t xml:space="preserve">In the clinical domain of Yangon, Laboratory Technicians are the first line of defense in disease surveillance. Their role extends beyond mere sample processing; they are responsible for pre-analytical variable management, ensuring sample integrity from collection to analysis. In recent years, particularly post-pandemic, the workload in Yangon’s diagnostic laboratories has increased exponentially. Technicians must now handle high-throughput screening for tuberculosis, hepatitis B and C, HIV/AIDS monitoring programs supported by international NGOs like USAID and WHO.</w:t>
      </w:r>
    </w:p>
    <w:p>
      <w:pPr>
        <w:pStyle w:val="BodyText"/>
      </w:pPr>
      <w:r>
        <w:t xml:space="preserve">The accuracy of clinical decisions made by physicians in Yangon depends heavily on the precision provided by these technicians. A mislabeled sample or a calibration error in reagents can lead to misdiagnosis. Therefore, the implementation of strict Quality Management Systems (QMS), such as ISO 15189 standards, is being adopted by leading private hospitals in Yangon. Laboratory Technicians are integral to this process, tasked with internal quality control checks and participation in external quality assessment schemes (EQAS) conducted by international bodies. This transition marks a significant professionalization of the role, moving from a support function to a critical analytical partner.</w:t>
      </w:r>
    </w:p>
    <w:bookmarkEnd w:id="22"/>
    <w:bookmarkStart w:id="23" w:name="X1a21b6014daa0d5d34306be8a2f21ef59a7c552"/>
    <w:p>
      <w:pPr>
        <w:pStyle w:val="Heading2"/>
      </w:pPr>
      <w:r>
        <w:t xml:space="preserve">IV. Industrial Applications: Quality Control Technicians</w:t>
      </w:r>
    </w:p>
    <w:p>
      <w:pPr>
        <w:pStyle w:val="FirstParagraph"/>
      </w:pPr>
      <w:r>
        <w:t xml:space="preserve">Beyond healthcare, Yangon is experiencing growth in its manufacturing and export sectors, including textiles, food and beverage processing, and chemical production. In these industries, Laboratory Technicians work as Quality Control (QC) Analysts or Environmental Monitoring Specialists. For instance, in the garment industry hubs of Shwe Pyi Thar Special Economic Zone (often accessed via Yangon routes), technicians ensure that dyeing processes meet environmental safety standards before discharge.</w:t>
      </w:r>
    </w:p>
    <w:p>
      <w:pPr>
        <w:pStyle w:val="BodyText"/>
      </w:pPr>
      <w:r>
        <w:t xml:space="preserve">In the food processing sector, which is vital for local consumption and export to neighboring countries like Thailand and China, Laboratory Technicians conduct microbiological and chemical analyses. They test for contaminants, shelf-life stability, and nutritional labeling accuracy. The integration of global supply chains demands that these technicians adhere to international standards such as HACCP (Hazard Analysis Critical Control Point) and GMP (Good Manufacturing Practices). This has led to a rise in demand for bilingual or English-speaking Laboratory Technicians in Yangon who can interpret international regulatory documents, thereby enhancing Myanmar’s trade competitiveness.</w:t>
      </w:r>
    </w:p>
    <w:bookmarkEnd w:id="23"/>
    <w:bookmarkStart w:id="24" w:name="X70b2c151a684d9a9afb4ac8853340c9904640cf"/>
    <w:p>
      <w:pPr>
        <w:pStyle w:val="Heading2"/>
      </w:pPr>
      <w:r>
        <w:t xml:space="preserve">V. Challenges and Infrastructure Constraints</w:t>
      </w:r>
    </w:p>
    <w:p>
      <w:pPr>
        <w:pStyle w:val="FirstParagraph"/>
      </w:pPr>
      <w:r>
        <w:t xml:space="preserve">Despite the growing importance of the role, Laboratory Technicians in Yangon face significant operational challenges. One of the most pressing issues is the instability of power supply and infrastructure maintenance. Many laboratories rely on expensive backup generators, which increases operational costs and can interrupt sensitive analytical processes if fuel supplies are limited. Furthermore, access to high-quality reagents and calibration standards can be inconsistent due to import logistics challenges.</w:t>
      </w:r>
    </w:p>
    <w:p>
      <w:pPr>
        <w:pStyle w:val="BodyText"/>
      </w:pPr>
      <w:r>
        <w:t xml:space="preserve">Another challenge is the retention of skilled personnel. With the globalization of labor markets, there is a risk of brain drain where experienced technicians from Yangon seek better opportunities abroad. Additionally, competition from unqualified personnel in some private diagnostic centers poses a threat to public health standards. There are instances where individuals without proper certification perform tests, leading to unreliable data and potential harm to patients. This underscores the need for stricter regulatory enforcement by the Myanmar Medical Association and relevant government bodies.</w:t>
      </w:r>
    </w:p>
    <w:bookmarkEnd w:id="24"/>
    <w:bookmarkStart w:id="25" w:name="X4c2a6d9c3dfc13ef9f9a3129bfbe7ea823b8e01"/>
    <w:p>
      <w:pPr>
        <w:pStyle w:val="Heading2"/>
      </w:pPr>
      <w:r>
        <w:t xml:space="preserve">VI. Recommendations for Professional Development</w:t>
      </w:r>
    </w:p>
    <w:p>
      <w:pPr>
        <w:pStyle w:val="FirstParagraph"/>
      </w:pPr>
      <w:r>
        <w:t xml:space="preserve">To address these challenges, several strategic recommendations are proposed. First, academic institutions in Yangon should revise their curricula to include modules on laboratory automation, informatics, and international quality standards. Collaboration with international universities and technical assistance programs from countries with advanced laboratory systems can provide valuable insights.</w:t>
      </w:r>
    </w:p>
    <w:p>
      <w:pPr>
        <w:pStyle w:val="BodyText"/>
      </w:pPr>
      <w:r>
        <w:t xml:space="preserve">Second, continuous professional development (CPD) should be institutionalized. Professional bodies such as the Myanmar Association of Medical Laboratory Technologists (MAMLT) play a crucial role in organizing workshops, seminars, and certification renewal courses. Regular proficiency testing and peer reviews can help maintain high standards across both public and private sectors.</w:t>
      </w:r>
    </w:p>
    <w:p>
      <w:pPr>
        <w:pStyle w:val="BodyText"/>
      </w:pPr>
      <w:r>
        <w:t xml:space="preserve">Third, investment in digital infrastructure is essential. The adoption of Laboratory Information Management Systems (LIMS) should be encouraged to streamline workflows, reduce manual errors, and facilitate data sharing among healthcare providers in Yangon. Technicians must be trained not only in pipetting and microscopy but also in software management and data security.</w:t>
      </w:r>
    </w:p>
    <w:bookmarkEnd w:id="25"/>
    <w:bookmarkStart w:id="26" w:name="vii.-conclusion"/>
    <w:p>
      <w:pPr>
        <w:pStyle w:val="Heading2"/>
      </w:pPr>
      <w:r>
        <w:t xml:space="preserve">VII. Conclusion</w:t>
      </w:r>
    </w:p>
    <w:p>
      <w:pPr>
        <w:pStyle w:val="FirstParagraph"/>
      </w:pPr>
      <w:r>
        <w:t xml:space="preserve">The Laboratory Technician is an indispensable asset to the development of Myanmar’s scientific and medical infrastructure, particularly in the dynamic urban center of Yangon. From ensuring accurate diagnoses for patients seeking care at Yangon General Hospital to verifying product safety for exports from Yangon-based factories, their work has far-reaching economic and social implications. While challenges regarding infrastructure, education alignment, and regulatory enforcement persist, the trajectory is positive. By investing in human capital through enhanced training and international collaboration, Myanmar can empower its Laboratory Technicians to meet global standards. This will not only improve local health outcomes but also bolster Myanmar’s integration into the global scientific community.</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Health and Sports (MHS), Myanmar. (2023).</w:t>
      </w:r>
      <w:r>
        <w:t xml:space="preserve"> </w:t>
      </w:r>
      <w:r>
        <w:rPr>
          <w:iCs/>
          <w:i/>
        </w:rPr>
        <w:t xml:space="preserve">National Laboratory Network Strategic Plan 2017-2030</w:t>
      </w:r>
      <w:r>
        <w:t xml:space="preserve">. Yangon: Government Printing Corporation.</w:t>
      </w:r>
    </w:p>
    <w:p>
      <w:pPr>
        <w:pStyle w:val="BodyText"/>
      </w:pPr>
      <w:r>
        <w:rPr>
          <w:bCs/>
          <w:b/>
        </w:rPr>
        <w:t xml:space="preserve">[2]</w:t>
      </w:r>
      <w:r>
        <w:t xml:space="preserve"> </w:t>
      </w:r>
      <w:r>
        <w:t xml:space="preserve">World Health Organization. (2021).</w:t>
      </w:r>
      <w:r>
        <w:t xml:space="preserve"> </w:t>
      </w:r>
      <w:r>
        <w:rPr>
          <w:iCs/>
          <w:i/>
        </w:rPr>
        <w:t xml:space="preserve">Human Resources for Health in Myanmar: A Review of the Situation</w:t>
      </w:r>
      <w:r>
        <w:t xml:space="preserve">. WHO Regional Office for South-East Asia, New Delhi.</w:t>
      </w:r>
    </w:p>
    <w:p>
      <w:pPr>
        <w:pStyle w:val="BodyText"/>
      </w:pPr>
      <w:r>
        <w:rPr>
          <w:bCs/>
          <w:b/>
        </w:rPr>
        <w:t xml:space="preserve">[3]</w:t>
      </w:r>
      <w:r>
        <w:t xml:space="preserve"> </w:t>
      </w:r>
      <w:r>
        <w:t xml:space="preserve">Kyaw, T., &amp; Win, S. (2022). "Challenges in Quality Management Systems Implementation in Private Diagnostic Laboratories in Yangon."</w:t>
      </w:r>
      <w:r>
        <w:t xml:space="preserve"> </w:t>
      </w:r>
      <w:r>
        <w:rPr>
          <w:iCs/>
          <w:i/>
        </w:rPr>
        <w:t xml:space="preserve">Journal of Myanmar Medical Association</w:t>
      </w:r>
      <w:r>
        <w:t xml:space="preserve">, 54(3), 112-125.</w:t>
      </w:r>
    </w:p>
    <w:p>
      <w:pPr>
        <w:pStyle w:val="BodyText"/>
      </w:pPr>
      <w:r>
        <w:rPr>
          <w:bCs/>
          <w:b/>
        </w:rPr>
        <w:t xml:space="preserve">[4]</w:t>
      </w:r>
      <w:r>
        <w:t xml:space="preserve"> </w:t>
      </w:r>
      <w:r>
        <w:t xml:space="preserve">International Labour Organization (ILO). (2019).</w:t>
      </w:r>
      <w:r>
        <w:t xml:space="preserve"> </w:t>
      </w:r>
      <w:r>
        <w:rPr>
          <w:iCs/>
          <w:i/>
        </w:rPr>
        <w:t xml:space="preserve">Skills for Employability and Productivity in Myanmar’s Garment Sector</w:t>
      </w:r>
      <w:r>
        <w:t xml:space="preserve">. Yangon: ILO Country Office.</w:t>
      </w:r>
    </w:p>
    <w:p>
      <w:pPr>
        <w:pStyle w:val="BodyText"/>
      </w:pPr>
      <w:r>
        <w:rPr>
          <w:bCs/>
          <w:b/>
        </w:rPr>
        <w:t xml:space="preserve">[5]</w:t>
      </w:r>
      <w:r>
        <w:t xml:space="preserve"> </w:t>
      </w:r>
      <w:r>
        <w:t xml:space="preserve">Aung, K. H. (2020). "The Role of Medical Laboratory Scientists in Infectious Disease Control in Southeast Asia."</w:t>
      </w:r>
      <w:r>
        <w:t xml:space="preserve"> </w:t>
      </w:r>
      <w:r>
        <w:rPr>
          <w:iCs/>
          <w:i/>
        </w:rPr>
        <w:t xml:space="preserve">Asian Journal of Public Health</w:t>
      </w:r>
      <w:r>
        <w:t xml:space="preserve">, 14(2), 45-58.</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Laboratory Technicians in Advancing Public Health and Industrial Standards in Myanmar, Yangon</dc:title>
  <dc:creator/>
  <dc:language>en</dc:language>
  <cp:keywords/>
  <dcterms:created xsi:type="dcterms:W3CDTF">2026-07-29T08:34:12Z</dcterms:created>
  <dcterms:modified xsi:type="dcterms:W3CDTF">2026-07-29T08:34:12Z</dcterms:modified>
</cp:coreProperties>
</file>

<file path=docProps/custom.xml><?xml version="1.0" encoding="utf-8"?>
<Properties xmlns="http://schemas.openxmlformats.org/officeDocument/2006/custom-properties" xmlns:vt="http://schemas.openxmlformats.org/officeDocument/2006/docPropsVTypes"/>
</file>