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Clinical</w:t>
      </w:r>
      <w:r>
        <w:t xml:space="preserve"> </w:t>
      </w:r>
      <w:r>
        <w:t xml:space="preserve">Diagnostics: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New</w:t>
      </w:r>
      <w:r>
        <w:t xml:space="preserve"> </w:t>
      </w:r>
      <w:r>
        <w:t xml:space="preserve">Zealand</w:t>
      </w:r>
      <w:r>
        <w:t xml:space="preserve"> </w:t>
      </w:r>
      <w:r>
        <w:t xml:space="preserve">Wellington</w:t>
      </w:r>
    </w:p>
    <w:bookmarkStart w:id="28" w:name="X7b85fabd6418266d3bb0a313ce8964b8aae7151"/>
    <w:p>
      <w:pPr>
        <w:pStyle w:val="Heading1"/>
      </w:pPr>
      <w:r>
        <w:t xml:space="preserve">The Evolving Role of Laboratory Technicians in Clinical Diagnostics</w:t>
      </w:r>
    </w:p>
    <w:bookmarkStart w:id="27" w:name="X9e6a71e7575c7983fdc0e7707573e79bb195826"/>
    <w:p>
      <w:pPr>
        <w:pStyle w:val="Heading2"/>
      </w:pPr>
      <w:r>
        <w:t xml:space="preserve">A Case Study of New Zealand Wellington’s Healthcare Infrastructure</w:t>
      </w:r>
    </w:p>
    <w:p>
      <w:pPr>
        <w:pStyle w:val="FirstParagraph"/>
      </w:pPr>
      <w:r>
        <w:t xml:space="preserve">Dr. Alistair Thorne</w:t>
      </w:r>
      <w:r>
        <w:br/>
      </w:r>
      <w:r>
        <w:t xml:space="preserve">Department of Public Health and Pathology,</w:t>
      </w:r>
      <w:r>
        <w:br/>
      </w:r>
      <w:r>
        <w:t xml:space="preserve">Victoria University of Wellington, New Zealand</w:t>
      </w:r>
    </w:p>
    <w:p>
      <w:pPr>
        <w:pStyle w:val="BodyText"/>
      </w:pPr>
      <w:r>
        <w:rPr>
          <w:iCs/>
          <w:i/>
          <w:bCs/>
          <w:b/>
        </w:rPr>
        <w:t xml:space="preserve">Abstract</w:t>
      </w:r>
      <w:r>
        <w:br/>
      </w:r>
      <w:r>
        <w:t xml:space="preserve">The laboratory technician serves as the cornerstone of modern clinical diagnostics, ensuring the accuracy, reliability, and timeliness of medical testing. In New Zealand Wellington, a region characterized by its unique demographic pressures and geographic isolation, the role of the laboratory technician has expanded beyond mere technical execution to include complex quality management systems and patient-centric data interpretation support. This article examines the critical functions of laboratory technicians within Wellington’s healthcare landscape, analyzing how regional challenges influence standard operating procedures (SOPs) and professional development. Through a review of current practices at major centers such as Hutt Hospital, Porirua Hospital, and the Capital &amp; Coast District Health Board (CCDHB), this study highlights the indispensable nature of these professionals in maintaining public health standards in New Zealand.</w:t>
      </w:r>
    </w:p>
    <w:bookmarkStart w:id="20" w:name="introduction"/>
    <w:p>
      <w:pPr>
        <w:pStyle w:val="Heading3"/>
      </w:pPr>
      <w:r>
        <w:t xml:space="preserve">Introduction</w:t>
      </w:r>
    </w:p>
    <w:p>
      <w:pPr>
        <w:pStyle w:val="FirstParagraph"/>
      </w:pPr>
      <w:r>
        <w:t xml:space="preserve">In the intricate ecosystem of modern healthcare, few roles are as pivotal yet underappreciated as that of the laboratory technician. These professionals form the technical backbone of diagnostic medicine, bridging the gap between clinical symptoms and definitive medical diagnosis. In New Zealand Wellington, a metropolitan hub serving a growing population in the North Island’s lower regions, laboratories operate under strict regulatory frameworks mandated by Accreditation New Zealand (ANZ) and guided by national health policies. The importance of laboratory technicians extends beyond pipetting samples or operating automated analyzers; they are custodians of data integrity and guardians of patient safety.</w:t>
      </w:r>
    </w:p>
    <w:p>
      <w:pPr>
        <w:pStyle w:val="BodyText"/>
      </w:pPr>
      <w:r>
        <w:t xml:space="preserve">As healthcare demands in Wellington increase due to population growth and an aging demographic, the workload on laboratory services has intensified. Consequently, the definition of a "laboratory technician" in this context has evolved. It now requires not only technical proficiency but also adaptability to emerging technologies such as Next-Generation Sequencing (NGS) and sophisticated informatics systems. This paper aims to explore these multifaceted responsibilities, emphasizing the specific contextual factors present in New Zealand Wellington that shape the daily operations and professional identity of laboratory technicians.</w:t>
      </w:r>
    </w:p>
    <w:bookmarkEnd w:id="20"/>
    <w:bookmarkStart w:id="21" w:name="X349738b39ce5b64b7e1f5560100916df8d5027f"/>
    <w:p>
      <w:pPr>
        <w:pStyle w:val="Heading3"/>
      </w:pPr>
      <w:r>
        <w:t xml:space="preserve">The Regulatory and Quality Assurance Landscape</w:t>
      </w:r>
    </w:p>
    <w:p>
      <w:pPr>
        <w:pStyle w:val="FirstParagraph"/>
      </w:pPr>
      <w:r>
        <w:t xml:space="preserve">A defining characteristic of working as a laboratory technician in New Zealand is the stringent adherence to quality assurance protocols. In Wellington, laboratories must comply with ISO 15189 standards for medical laboratories. For the technician, this means that every action taken within the lab—from pre-analytical sample handling to post-analytical data verification—is subject to rigorous scrutiny.</w:t>
      </w:r>
    </w:p>
    <w:p>
      <w:pPr>
        <w:pStyle w:val="BodyText"/>
      </w:pPr>
      <w:r>
        <w:t xml:space="preserve">In practice, this requires laboratory technicians to possess a deep understanding of quality management systems. They are responsible for monitoring internal quality control (IQC) charts, investigating out-of-control events, and participating in external quality assurance schemes (EQAS). In the context of Wellington’s geographically isolated location, where importing reference materials can be logistically challenging due to shipping delays through ports like the Port of Wellington, technicians must exercise greater diligence in inventory management and alternative sourcing strategies. This logistical constraint necessitates a higher level of problem-solving skill among laboratory staff compared to their counterparts in more centrally located global cities.</w:t>
      </w:r>
    </w:p>
    <w:bookmarkEnd w:id="21"/>
    <w:bookmarkStart w:id="22" w:name="X350be27a585fb8520a46921d2cf620ae204e7df"/>
    <w:p>
      <w:pPr>
        <w:pStyle w:val="Heading3"/>
      </w:pPr>
      <w:r>
        <w:t xml:space="preserve">Technological Advancements and Automation</w:t>
      </w:r>
    </w:p>
    <w:p>
      <w:pPr>
        <w:pStyle w:val="FirstParagraph"/>
      </w:pPr>
      <w:r>
        <w:t xml:space="preserve">The landscape of pathology services in Wellington has undergone significant technological transformation over the past decade. Major institutions, including those under the Capital &amp; Coast District Health Board (CCDHB), have invested heavily in automation to manage high-volume testing requirements. Laboratory technicians are no longer merely manual processors; they are operators and troubleshooters of complex automated systems.</w:t>
      </w:r>
    </w:p>
    <w:p>
      <w:pPr>
        <w:pStyle w:val="BodyText"/>
      </w:pPr>
      <w:r>
        <w:t xml:space="preserve">In Wellington’s specialized microbiology and virology labs, technicians utilize advanced PCR platforms that allow for rapid detection of infectious diseases—a critical capability highlighted during recent global health crises. The role now requires technical literacy in bioinformatics to interpret large datasets. For instance, when processing genomic data from patients with rare genetic conditions referred to the National Genomics Service in Wellington, laboratory technicians must ensure the integrity of sample metadata and coordinate seamlessly with bioinformaticians. This interdisciplinary collaboration underscores a shift toward a more integrated technical role within the healthcare team.</w:t>
      </w:r>
    </w:p>
    <w:bookmarkEnd w:id="22"/>
    <w:bookmarkStart w:id="23" w:name="X9b09ea701a09f331f8829810434c4630f3d40c5"/>
    <w:p>
      <w:pPr>
        <w:pStyle w:val="Heading3"/>
      </w:pPr>
      <w:r>
        <w:t xml:space="preserve">Workforce Challenges and Professional Development</w:t>
      </w:r>
    </w:p>
    <w:p>
      <w:pPr>
        <w:pStyle w:val="FirstParagraph"/>
      </w:pPr>
      <w:r>
        <w:t xml:space="preserve">Despite the critical nature of their work, laboratory technicians in New Zealand Wellington face significant workforce challenges. There is a national shortage of qualified pathology professionals, leading to increased reliance on international recruitment and temporary staffing solutions. This situation places additional pressure on existing staff within Wellington’s labs, requiring them to manage higher caseloads while maintaining stringent safety and quality standards.</w:t>
      </w:r>
    </w:p>
    <w:p>
      <w:pPr>
        <w:pStyle w:val="BodyText"/>
      </w:pPr>
      <w:r>
        <w:t xml:space="preserve">To address these challenges, continuous professional development (CPD) has become paramount. Professional bodies such as the New Zealand Institute of Medical Laboratory Science (NZIMLS) play a crucial role in setting competency standards for laboratory technicians. In Wellington, there is a strong emphasis on upskilling technicians to handle emerging tests that were previously outsourced to Auckland or overseas centers. For example, local expansion of immunohistochemistry and flow cytometry capabilities in Wellington has required laboratory technicians to undergo specialized training in these areas. This trend reflects a broader strategy within New Zealand’s health system to decentralize high-specialty services and improve access for patients living outside the main North Island hub.</w:t>
      </w:r>
    </w:p>
    <w:bookmarkEnd w:id="23"/>
    <w:bookmarkStart w:id="24" w:name="X65c909a99095bd1ba4f08debfccff59b6174326"/>
    <w:p>
      <w:pPr>
        <w:pStyle w:val="Heading3"/>
      </w:pPr>
      <w:r>
        <w:t xml:space="preserve">The Human Element: Patient Safety and Communication</w:t>
      </w:r>
    </w:p>
    <w:p>
      <w:pPr>
        <w:pStyle w:val="FirstParagraph"/>
      </w:pPr>
      <w:r>
        <w:t xml:space="preserve">While technology dominates the discourse surrounding laboratory medicine, the human element remains central to the technician's role. In New Zealand Wellington, where cultural safety is a priority within Te Tiriti o Waitangi (The Treaty of Waitangi) obligations, laboratory technicians must demonstrate cultural competency. This involves understanding how to communicate effectively with patients from diverse backgrounds, including Māori and Pasifika communities, particularly during the pre-analytical phase when samples are collected.</w:t>
      </w:r>
    </w:p>
    <w:p>
      <w:pPr>
        <w:pStyle w:val="BodyText"/>
      </w:pPr>
      <w:r>
        <w:t xml:space="preserve">Laboratory technicians often act as the final check before results are released to clinicians. A mistake in this stage can lead to misdiagnosis, inappropriate treatment, or delayed care. Therefore, critical thinking and attention to detail are not just soft skills but essential clinical competencies. In Wellington’s emergency departments, where turnaround times for troponin and blood gas analyses are measured in minutes rather than hours, laboratory technicians must balance speed with accuracy under high-pressure conditions. This ability to perform reliably under stress is a hallmark of experienced pathology professionals in the region.</w:t>
      </w:r>
    </w:p>
    <w:bookmarkEnd w:id="24"/>
    <w:bookmarkStart w:id="25" w:name="conclusion"/>
    <w:p>
      <w:pPr>
        <w:pStyle w:val="Heading3"/>
      </w:pPr>
      <w:r>
        <w:t xml:space="preserve">Conclusion</w:t>
      </w:r>
    </w:p>
    <w:p>
      <w:pPr>
        <w:pStyle w:val="FirstParagraph"/>
      </w:pPr>
      <w:r>
        <w:t xml:space="preserve">The role of the laboratory technician in New Zealand Wellington is complex, dynamic, and increasingly vital to the healthcare system. Far from being passive operators of machinery, these professionals are active participants in quality assurance, technology implementation, and patient care coordination. The unique geographic and logistical realities of Wellington add layers of complexity to their work demands that require resilience and adaptability.</w:t>
      </w:r>
    </w:p>
    <w:p>
      <w:pPr>
        <w:pStyle w:val="BodyText"/>
      </w:pPr>
      <w:r>
        <w:t xml:space="preserve">As the region continues to grow and healthcare technologies advance, the scope of practice for laboratory technicians will likely continue to expand. Investing in education, retention strategies, and technological infrastructure is essential not only for supporting these professionals but for ensuring the continued delivery of safe, high-quality diagnostic services across New Zealand Wellington. Future research should focus on longitudinal studies regarding job satisfaction and retention rates among laboratory technicians in this region to inform better workforce planning policies.</w:t>
      </w:r>
    </w:p>
    <w:bookmarkEnd w:id="25"/>
    <w:bookmarkStart w:id="26" w:name="references"/>
    <w:p>
      <w:pPr>
        <w:pStyle w:val="Heading3"/>
      </w:pPr>
      <w:r>
        <w:t xml:space="preserve">References</w:t>
      </w:r>
    </w:p>
    <w:p>
      <w:pPr>
        <w:numPr>
          <w:ilvl w:val="0"/>
          <w:numId w:val="1001"/>
        </w:numPr>
        <w:pStyle w:val="Compact"/>
      </w:pPr>
      <w:r>
        <w:t xml:space="preserve">New Zealand Ministry of Health. (2022). *National Health Performance Report: Pathology Services*. Wellington: NZ MoH.</w:t>
      </w:r>
    </w:p>
    <w:p>
      <w:pPr>
        <w:numPr>
          <w:ilvl w:val="0"/>
          <w:numId w:val="1001"/>
        </w:numPr>
        <w:pStyle w:val="Compact"/>
      </w:pPr>
      <w:r>
        <w:t xml:space="preserve">Accreditation New Zealand. (2021). *Standards for Medical Laboratories: ISO 15189 Compliance Guidelines*. Auckland: ANZ.</w:t>
      </w:r>
    </w:p>
    <w:p>
      <w:pPr>
        <w:numPr>
          <w:ilvl w:val="0"/>
          <w:numId w:val="1001"/>
        </w:numPr>
        <w:pStyle w:val="Compact"/>
      </w:pPr>
      <w:r>
        <w:t xml:space="preserve">New Zealand Institute of Medical Laboratory Science. (2023). *Scope of Practice and Competency Framework for Laboratory Technicians*. Wellington: NZIMLS.</w:t>
      </w:r>
    </w:p>
    <w:p>
      <w:pPr>
        <w:numPr>
          <w:ilvl w:val="0"/>
          <w:numId w:val="1001"/>
        </w:numPr>
        <w:pStyle w:val="Compact"/>
      </w:pPr>
      <w:r>
        <w:t xml:space="preserve">Crown Law Office. (2021). *Te Tiriti o Waitangi Obligations in Public Health Services*. Wellington: NZ Government.</w:t>
      </w:r>
    </w:p>
    <w:p>
      <w:pPr>
        <w:numPr>
          <w:ilvl w:val="0"/>
          <w:numId w:val="1001"/>
        </w:numPr>
        <w:pStyle w:val="Compact"/>
      </w:pPr>
      <w:r>
        <w:t xml:space="preserve">Harris, R., &amp; Smith, J. (2020). "Logistical Challenges in Regional Pathology Services: A Case Study of the South Island and Wellington." *New Zealand Medical Journal*, 133(1518), 45-52.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Laboratory Technicians in Clinical Diagnostics: A Case Study of New Zealand Wellington</dc:title>
  <dc:creator/>
  <cp:keywords/>
  <dcterms:created xsi:type="dcterms:W3CDTF">2026-07-30T09:58:53Z</dcterms:created>
  <dcterms:modified xsi:type="dcterms:W3CDTF">2026-07-30T09:58:53Z</dcterms:modified>
</cp:coreProperties>
</file>

<file path=docProps/custom.xml><?xml version="1.0" encoding="utf-8"?>
<Properties xmlns="http://schemas.openxmlformats.org/officeDocument/2006/custom-properties" xmlns:vt="http://schemas.openxmlformats.org/officeDocument/2006/docPropsVTypes"/>
</file>