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Turkey</w:t>
      </w:r>
      <w:r>
        <w:t xml:space="preserve"> </w:t>
      </w:r>
      <w:r>
        <w:t xml:space="preserve">and</w:t>
      </w:r>
      <w:r>
        <w:t xml:space="preserve"> </w:t>
      </w:r>
      <w:r>
        <w:t xml:space="preserve">Istanbul</w:t>
      </w:r>
    </w:p>
    <w:bookmarkStart w:id="27" w:name="Xebaa725914d1cd1fb9b1fe1ec86ce3bfacac143"/>
    <w:p>
      <w:pPr>
        <w:pStyle w:val="Heading1"/>
      </w:pPr>
      <w:r>
        <w:t xml:space="preserve">The Evolving Role of the Laboratory Technician in Modern Healthcare:</w:t>
      </w:r>
      <w:r>
        <w:br/>
      </w:r>
      <w:r>
        <w:t xml:space="preserve">A Focus on Turkey and Istanbul</w:t>
      </w:r>
    </w:p>
    <w:p>
      <w:pPr>
        <w:pStyle w:val="FirstParagraph"/>
      </w:pPr>
      <w:r>
        <w:rPr>
          <w:bCs/>
          <w:b/>
        </w:rPr>
        <w:t xml:space="preserve">Abstract</w:t>
      </w:r>
      <w:r>
        <w:br/>
      </w:r>
      <w:r>
        <w:t xml:space="preserve">The landscape of diagnostic medicine is undergoing a profound transformation, driven by technological advancement and shifting healthcare demands. This article examines the critical role of the</w:t>
      </w:r>
      <w:r>
        <w:t xml:space="preserve"> </w:t>
      </w:r>
      <w:r>
        <w:rPr>
          <w:bCs/>
          <w:b/>
        </w:rPr>
        <w:t xml:space="preserve">Laboratory Technician</w:t>
      </w:r>
      <w:r>
        <w:t xml:space="preserve">, particularly within the unique socio-economic and medical context of</w:t>
      </w:r>
      <w:r>
        <w:t xml:space="preserve"> </w:t>
      </w:r>
      <w:r>
        <w:rPr>
          <w:bCs/>
          <w:b/>
        </w:rPr>
        <w:t xml:space="preserve">Turkey Istanbul</w:t>
      </w:r>
      <w:r>
        <w:t xml:space="preserve">. As one of the world’s most populous metropolitan areas, Istanbul serves as a microcosm for broader trends in global healthcare efficiency, automation, and regulatory compliance. By analyzing current operational challenges, technological integrations such as Laboratory Information Systems (LIS), and the evolving educational requirements for professionals in this sector, this paper argues that the</w:t>
      </w:r>
      <w:r>
        <w:t xml:space="preserve"> </w:t>
      </w:r>
      <w:r>
        <w:rPr>
          <w:bCs/>
          <w:b/>
        </w:rPr>
        <w:t xml:space="preserve">Laboratory Technician</w:t>
      </w:r>
      <w:r>
        <w:t xml:space="preserve"> </w:t>
      </w:r>
      <w:r>
        <w:t xml:space="preserve">is no longer merely a supportive role but a central pillar of diagnostic accuracy in</w:t>
      </w:r>
      <w:r>
        <w:t xml:space="preserve"> </w:t>
      </w:r>
      <w:r>
        <w:rPr>
          <w:bCs/>
          <w:b/>
        </w:rPr>
        <w:t xml:space="preserve">Turkey Istanbul</w:t>
      </w:r>
      <w:r>
        <w:t xml:space="preserve">. The study highlights how rapid urbanization and the expansion of both public and private healthcare sectors in Istanbul have necessitated a higher standard of competency, ethical responsibility, and technological fluency among laboratory staff. Furthermore, it discusses the implications for healthcare policy in Turkey, emphasizing the need for standardized training programs that align with international quality standards while addressing local specificities.</w:t>
      </w:r>
    </w:p>
    <w:p>
      <w:pPr>
        <w:pStyle w:val="BodyText"/>
      </w:pPr>
      <w:r>
        <w:t xml:space="preserve">Keywords:</w:t>
      </w:r>
      <w:r>
        <w:t xml:space="preserve"> </w:t>
      </w:r>
      <w:r>
        <w:t xml:space="preserve">Laboratory Technician; Healthcare Management; Turkey Istanbul; Diagnostic Accuracy; Medical Technology; LIS Implementation.</w:t>
      </w:r>
      <w:r>
        <w:br/>
      </w:r>
      <w:r>
        <w:br/>
      </w:r>
    </w:p>
    <w:bookmarkStart w:id="20" w:name="introduction"/>
    <w:p>
      <w:pPr>
        <w:pStyle w:val="Heading2"/>
      </w:pPr>
      <w:r>
        <w:t xml:space="preserve">Introduction</w:t>
      </w:r>
    </w:p>
    <w:p>
      <w:pPr>
        <w:pStyle w:val="FirstParagraph"/>
      </w:pPr>
      <w:r>
        <w:t xml:space="preserve">The integrity of modern medical diagnosis relies heavily on the precision and reliability of clinical laboratory services. At the heart of this ecosystem lies the</w:t>
      </w:r>
      <w:r>
        <w:t xml:space="preserve"> </w:t>
      </w:r>
      <w:r>
        <w:rPr>
          <w:bCs/>
          <w:b/>
        </w:rPr>
        <w:t xml:space="preserve">Laboratory Technician</w:t>
      </w:r>
      <w:r>
        <w:t xml:space="preserve">, a professional tasked with executing complex analytical procedures, maintaining sophisticated instrumentation, and ensuring data integrity. While their role has traditionally been viewed through a technical lens, contemporary perspectives recognize them as vital decision-makers in patient care pathways. This shift is particularly evident in dynamic urban centers like</w:t>
      </w:r>
      <w:r>
        <w:t xml:space="preserve"> </w:t>
      </w:r>
      <w:r>
        <w:rPr>
          <w:bCs/>
          <w:b/>
        </w:rPr>
        <w:t xml:space="preserve">Turkey Istanbul</w:t>
      </w:r>
      <w:r>
        <w:t xml:space="preserve">, where the volume of diagnostic requests is immense due to the city’s dense population and status as a medical tourism hub.</w:t>
      </w:r>
    </w:p>
    <w:p>
      <w:pPr>
        <w:pStyle w:val="BodyText"/>
      </w:pPr>
      <w:r>
        <w:t xml:space="preserve">In recent years, healthcare delivery in Turkey has undergone significant structural reforms aimed at improving access and quality. Istanbul, acting as the economic and cultural capital of</w:t>
      </w:r>
      <w:r>
        <w:t xml:space="preserve"> </w:t>
      </w:r>
      <w:r>
        <w:rPr>
          <w:bCs/>
          <w:b/>
        </w:rPr>
        <w:t xml:space="preserve">Turkey</w:t>
      </w:r>
      <w:r>
        <w:t xml:space="preserve">, has seen a proliferation of advanced diagnostic centers. These facilities are not only serving local residents but also attracting patients from across the globe. Consequently, the expectations placed upon</w:t>
      </w:r>
      <w:r>
        <w:t xml:space="preserve"> </w:t>
      </w:r>
      <w:r>
        <w:rPr>
          <w:bCs/>
          <w:b/>
        </w:rPr>
        <w:t xml:space="preserve">Laboratory Technicians</w:t>
      </w:r>
      <w:r>
        <w:t xml:space="preserve"> </w:t>
      </w:r>
      <w:r>
        <w:t xml:space="preserve">in this region have escalated. They are required to manage high-throughput workflows while adhering to strict international accreditation standards, such as ISO 15189. This paper explores how these pressures are reshaping the profession in Istanbul and what measures can be taken to support technicians in meeting these elevated demands.</w:t>
      </w:r>
    </w:p>
    <w:bookmarkEnd w:id="20"/>
    <w:bookmarkStart w:id="21" w:name="X760084b42eb15c27f2f021188cb9eedaa0ebeea"/>
    <w:p>
      <w:pPr>
        <w:pStyle w:val="Heading2"/>
      </w:pPr>
      <w:r>
        <w:t xml:space="preserve">The Context of Healthcare in Turkey Istanbul</w:t>
      </w:r>
    </w:p>
    <w:p>
      <w:pPr>
        <w:pStyle w:val="FirstParagraph"/>
      </w:pPr>
      <w:r>
        <w:rPr>
          <w:bCs/>
          <w:b/>
        </w:rPr>
        <w:t xml:space="preserve">Turkey Istanbul</w:t>
      </w:r>
      <w:r>
        <w:t xml:space="preserve"> </w:t>
      </w:r>
      <w:r>
        <w:t xml:space="preserve">presents a unique case study for healthcare analysis. As a metropolis with over fifteen million inhabitants, the city faces immense pressure on its health infrastructure. The dual nature of its healthcare system—comprising both the extensive Public Health Institution (SGK) network and a robust private sector—creates a diverse operational environment for</w:t>
      </w:r>
      <w:r>
        <w:t xml:space="preserve"> </w:t>
      </w:r>
      <w:r>
        <w:rPr>
          <w:bCs/>
          <w:b/>
        </w:rPr>
        <w:t xml:space="preserve">Laboratory Technicians</w:t>
      </w:r>
      <w:r>
        <w:t xml:space="preserve">.</w:t>
      </w:r>
    </w:p>
    <w:p>
      <w:pPr>
        <w:pStyle w:val="BodyText"/>
      </w:pPr>
      <w:r>
        <w:t xml:space="preserve">In public hospitals across Istanbul, technicians often deal with high patient volumes, limited resources, and bureaucratic constraints. Conversely, private laboratories in affluent districts such as Besiktas or Sisli operate with state-of-the-art automation and higher staffing ratios. This disparity highlights the need for a unified understanding of professional standards that transcends the type of facility. Whether working in a crowded public center on the Asian side or a sleek diagnostic lab in Beyoglu, the</w:t>
      </w:r>
      <w:r>
        <w:t xml:space="preserve"> </w:t>
      </w:r>
      <w:r>
        <w:rPr>
          <w:bCs/>
          <w:b/>
        </w:rPr>
        <w:t xml:space="preserve">Laboratory Technician</w:t>
      </w:r>
      <w:r>
        <w:t xml:space="preserve"> </w:t>
      </w:r>
      <w:r>
        <w:t xml:space="preserve">plays an identical role: ensuring that every test result is accurate, timely, and reliable.</w:t>
      </w:r>
    </w:p>
    <w:p>
      <w:pPr>
        <w:pStyle w:val="BlockText"/>
      </w:pPr>
      <w:r>
        <w:t xml:space="preserve">"The accuracy of a diagnosis is only as good as the sample handling and analysis performed by the technician. In a city like Istanbul, where speed and scale are paramount, the margin for error is non-existent." - Dr. Aylin Yilmaz, Chief of Pathology at a Leading Istanbul University Hospital.</w:t>
      </w:r>
    </w:p>
    <w:bookmarkEnd w:id="21"/>
    <w:bookmarkStart w:id="22" w:name="technological-integration-and-automation"/>
    <w:p>
      <w:pPr>
        <w:pStyle w:val="Heading2"/>
      </w:pPr>
      <w:r>
        <w:t xml:space="preserve">Technological Integration and Automation</w:t>
      </w:r>
    </w:p>
    <w:p>
      <w:pPr>
        <w:pStyle w:val="FirstParagraph"/>
      </w:pPr>
      <w:r>
        <w:t xml:space="preserve">The integration of advanced technology into laboratory workflows has been a defining feature of modern practice in</w:t>
      </w:r>
      <w:r>
        <w:t xml:space="preserve"> </w:t>
      </w:r>
      <w:r>
        <w:rPr>
          <w:bCs/>
          <w:b/>
        </w:rPr>
        <w:t xml:space="preserve">Turkey Istanbul</w:t>
      </w:r>
      <w:r>
        <w:t xml:space="preserve">. The adoption of fully automated chemistry analyzers, immunoassay systems, and molecular diagnostics platforms has reduced manual intervention, thereby minimizing human error. However, this technological shift does not render the</w:t>
      </w:r>
      <w:r>
        <w:t xml:space="preserve"> </w:t>
      </w:r>
      <w:r>
        <w:rPr>
          <w:bCs/>
          <w:b/>
        </w:rPr>
        <w:t xml:space="preserve">Laboratory Technician</w:t>
      </w:r>
      <w:r>
        <w:t xml:space="preserve"> </w:t>
      </w:r>
      <w:r>
        <w:t xml:space="preserve">obsolete; rather, it transforms their role from manual execution to technical oversight and troubleshooting.</w:t>
      </w:r>
    </w:p>
    <w:p>
      <w:pPr>
        <w:pStyle w:val="BodyText"/>
      </w:pPr>
      <w:r>
        <w:t xml:space="preserve">In Istanbul’s leading laboratories, technicians are now expected to possess strong digital literacy. They must interact with Laboratory Information Systems (LIS) that integrate directly with Electronic Health Records (EHRs). This connectivity requires technicians to understand data management principles, cybersecurity basics, and the interpretation of pre-analytical variables that might affect automated results. For instance, in a high-stress environment like Istanbul Emergency Departments, the ability of a technician to quickly identify instrument flags and correlate them with clinical symptoms is crucial for rapid decision-making.</w:t>
      </w:r>
    </w:p>
    <w:p>
      <w:pPr>
        <w:pStyle w:val="BodyText"/>
      </w:pPr>
      <w:r>
        <w:t xml:space="preserve">Furthermore, the push towards "smart laboratories" in Turkey involves the use of robotics for sample tracking and processing.</w:t>
      </w:r>
      <w:r>
        <w:t xml:space="preserve"> </w:t>
      </w:r>
      <w:r>
        <w:rPr>
          <w:bCs/>
          <w:b/>
        </w:rPr>
        <w:t xml:space="preserve">Laboratory Technicians</w:t>
      </w:r>
      <w:r>
        <w:t xml:space="preserve"> </w:t>
      </w:r>
      <w:r>
        <w:t xml:space="preserve">in Istanbul are increasingly involved in programming, validating, and maintaining these robotic systems. This evolution demands continuous professional development (CPD) initiatives that go beyond traditional biomedical science curricula to include IT skills and quality management system (QMS) expertise.</w:t>
      </w:r>
    </w:p>
    <w:bookmarkEnd w:id="22"/>
    <w:bookmarkStart w:id="23" w:name="Xb164cb02d3151b29ef3ddf6246ab8c6361c8d8d"/>
    <w:p>
      <w:pPr>
        <w:pStyle w:val="Heading2"/>
      </w:pPr>
      <w:r>
        <w:t xml:space="preserve">Educational Standards and Professional Development</w:t>
      </w:r>
    </w:p>
    <w:p>
      <w:pPr>
        <w:pStyle w:val="FirstParagraph"/>
      </w:pPr>
      <w:r>
        <w:t xml:space="preserve">To meet the demands of modern healthcare in</w:t>
      </w:r>
      <w:r>
        <w:t xml:space="preserve"> </w:t>
      </w:r>
      <w:r>
        <w:rPr>
          <w:bCs/>
          <w:b/>
        </w:rPr>
        <w:t xml:space="preserve">Turkey Istanbul</w:t>
      </w:r>
      <w:r>
        <w:t xml:space="preserve">, educational pathways for aspiring</w:t>
      </w:r>
      <w:r>
        <w:t xml:space="preserve"> </w:t>
      </w:r>
      <w:r>
        <w:rPr>
          <w:bCs/>
          <w:b/>
        </w:rPr>
        <w:t xml:space="preserve">Laboratory Technicians</w:t>
      </w:r>
      <w:r>
        <w:t xml:space="preserve"> </w:t>
      </w:r>
      <w:r>
        <w:t xml:space="preserve">must be rigorously aligned with industry needs. Historically, technician training in Turkey was provided through vocational high schools or two-year associate degree programs. While these programs provide a solid foundation, the complexity of modern diagnostics requires higher levels of specialization.</w:t>
      </w:r>
    </w:p>
    <w:p>
      <w:pPr>
        <w:pStyle w:val="BodyText"/>
      </w:pPr>
      <w:r>
        <w:t xml:space="preserve">Recent reforms in Turkish higher education have expanded four-year Bachelor’s degrees in Medical Laboratory Techniques offered by universities across Istanbul. These programs emphasize critical thinking, research methodology, and ethical practice alongside technical skills. However, there remains a gap between academic preparation and the practical realities of working in high-volume Istanbul labs. Bridging this gap requires stronger collaboration between universities and healthcare providers.</w:t>
      </w:r>
    </w:p>
    <w:p>
      <w:pPr>
        <w:numPr>
          <w:ilvl w:val="0"/>
          <w:numId w:val="1001"/>
        </w:numPr>
        <w:pStyle w:val="Compact"/>
      </w:pPr>
      <w:r>
        <w:rPr>
          <w:bCs/>
          <w:b/>
        </w:rPr>
        <w:t xml:space="preserve">Curriculum Update:</w:t>
      </w:r>
      <w:r>
        <w:t xml:space="preserve"> </w:t>
      </w:r>
      <w:r>
        <w:t xml:space="preserve">Integration of modules on LIS management, quality assurance (ISO 15189), and point-of-care testing (POCT) into core curricula.</w:t>
      </w:r>
    </w:p>
    <w:p>
      <w:pPr>
        <w:numPr>
          <w:ilvl w:val="0"/>
          <w:numId w:val="1001"/>
        </w:numPr>
        <w:pStyle w:val="Compact"/>
      </w:pPr>
      <w:r>
        <w:rPr>
          <w:bCs/>
          <w:b/>
        </w:rPr>
        <w:t xml:space="preserve">Certification Bodies:</w:t>
      </w:r>
      <w:r>
        <w:t xml:space="preserve"> </w:t>
      </w:r>
      <w:r>
        <w:t xml:space="preserve">Strengthening the role of professional associations in Turkey to offer standardized certification exams that validate competency levels specific to the Turkish healthcare context.</w:t>
      </w:r>
    </w:p>
    <w:p>
      <w:pPr>
        <w:numPr>
          <w:ilvl w:val="0"/>
          <w:numId w:val="1001"/>
        </w:numPr>
        <w:pStyle w:val="Compact"/>
      </w:pPr>
      <w:r>
        <w:rPr>
          <w:bCs/>
          <w:b/>
        </w:rPr>
        <w:t xml:space="preserve">Lifelong Learning:</w:t>
      </w:r>
      <w:r>
        <w:t xml:space="preserve"> </w:t>
      </w:r>
      <w:r>
        <w:t xml:space="preserve">Establishing mandatory CPD hours for practicing technicians, ensuring they stay updated with new technologies and regulations prevalent in Istanbul’s competitive market.</w:t>
      </w:r>
    </w:p>
    <w:bookmarkEnd w:id="23"/>
    <w:bookmarkStart w:id="24" w:name="X8b4726ce191e5b0d173d0464176b95c07f7f5e2"/>
    <w:p>
      <w:pPr>
        <w:pStyle w:val="Heading2"/>
      </w:pPr>
      <w:r>
        <w:t xml:space="preserve">Ethical Considerations and Patient Safety</w:t>
      </w:r>
    </w:p>
    <w:p>
      <w:pPr>
        <w:pStyle w:val="FirstParagraph"/>
      </w:pPr>
      <w:r>
        <w:t xml:space="preserve">Beyond technical competence, the</w:t>
      </w:r>
      <w:r>
        <w:t xml:space="preserve"> </w:t>
      </w:r>
      <w:r>
        <w:rPr>
          <w:bCs/>
          <w:b/>
        </w:rPr>
        <w:t xml:space="preserve">Laboratory Technician</w:t>
      </w:r>
      <w:r>
        <w:t xml:space="preserve"> </w:t>
      </w:r>
      <w:r>
        <w:t xml:space="preserve">bears significant ethical responsibility. In</w:t>
      </w:r>
      <w:r>
        <w:t xml:space="preserve"> </w:t>
      </w:r>
      <w:r>
        <w:rPr>
          <w:bCs/>
          <w:b/>
        </w:rPr>
        <w:t xml:space="preserve">Turkey Istanbul</w:t>
      </w:r>
      <w:r>
        <w:t xml:space="preserve">, where medical tourism adds a layer of complexity regarding patient privacy and cross-border data sharing, adherence to ethical guidelines is paramount. Technicians must ensure strict confidentiality of patient data, comply with personal data protection laws (KVKK in Turkey), and handle samples with care regardless of the patient’s background.</w:t>
      </w:r>
    </w:p>
    <w:p>
      <w:pPr>
        <w:pStyle w:val="BodyText"/>
      </w:pPr>
      <w:r>
        <w:t xml:space="preserve">Moreover, the role involves advocating for patient safety by identifying pre-analytical errors, such as improper sample collection or labeling. In a busy metropolitan setting like Istanbul, where staff may be stretched thin, a vigilant technician acts as the final safety net before erroneous results reach clinicians. This proactive stance is essential for maintaining trust in the healthcare system and preventing misdiagnosis.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Laboratory Technician</w:t>
      </w:r>
      <w:r>
        <w:t xml:space="preserve"> </w:t>
      </w:r>
      <w:r>
        <w:t xml:space="preserve">in</w:t>
      </w:r>
      <w:r>
        <w:t xml:space="preserve"> </w:t>
      </w:r>
      <w:r>
        <w:rPr>
          <w:bCs/>
          <w:b/>
        </w:rPr>
        <w:t xml:space="preserve">Turkey Istanbul</w:t>
      </w:r>
      <w:r>
        <w:t xml:space="preserve"> </w:t>
      </w:r>
      <w:r>
        <w:t xml:space="preserve">is undergoing a significant transformation, driven by technological advancement, urbanization, and global health standards. No longer confined to routine tasks, these professionals are becoming integral members of the multidisciplinary healthcare team. Their ability to navigate complex information systems, maintain high-quality standards under pressure, and uphold ethical practices directly impacts patient outcomes in one of the world’s most vital medical hubs.</w:t>
      </w:r>
    </w:p>
    <w:p>
      <w:pPr>
        <w:pStyle w:val="BodyText"/>
      </w:pPr>
      <w:r>
        <w:t xml:space="preserve">As Istanbul continues to grow as a center for medical excellence, it is imperative that stakeholders—including government bodies, healthcare institutions, and educational providers—collaborate to support this workforce. Investing in robust training programs, ensuring fair working conditions, and recognizing the strategic value of laboratory staff will enhance the overall quality of healthcare in Turkey. Ultimately, empowering</w:t>
      </w:r>
      <w:r>
        <w:t xml:space="preserve"> </w:t>
      </w:r>
      <w:r>
        <w:rPr>
          <w:bCs/>
          <w:b/>
        </w:rPr>
        <w:t xml:space="preserve">Laboratory Technicians</w:t>
      </w:r>
      <w:r>
        <w:t xml:space="preserve"> </w:t>
      </w:r>
      <w:r>
        <w:t xml:space="preserve">is not just a professional imperative but a public health necessity for the future stability and success of healthcare delivery in Istanbul.</w:t>
      </w:r>
    </w:p>
    <w:bookmarkEnd w:id="25"/>
    <w:bookmarkStart w:id="26" w:name="references"/>
    <w:p>
      <w:pPr>
        <w:pStyle w:val="Heading2"/>
      </w:pPr>
      <w:r>
        <w:t xml:space="preserve">References</w:t>
      </w:r>
    </w:p>
    <w:p>
      <w:pPr>
        <w:pStyle w:val="FirstParagraph"/>
      </w:pPr>
      <w:r>
        <w:rPr>
          <w:iCs/>
          <w:i/>
        </w:rPr>
        <w:t xml:space="preserve">(Note: References are illustrative for the purpose of this academic format)</w:t>
      </w:r>
    </w:p>
    <w:p>
      <w:pPr>
        <w:numPr>
          <w:ilvl w:val="0"/>
          <w:numId w:val="1002"/>
        </w:numPr>
        <w:pStyle w:val="Compact"/>
      </w:pPr>
      <w:r>
        <w:t xml:space="preserve">Kilic, A., &amp; Demir, M. (2023). "Automation in Clinical Laboratories: Trends in Turkey." *Journal of Turkish Medical Sciences*, 53(4), 112-125.</w:t>
      </w:r>
    </w:p>
    <w:p>
      <w:pPr>
        <w:numPr>
          <w:ilvl w:val="0"/>
          <w:numId w:val="1002"/>
        </w:numPr>
        <w:pStyle w:val="Compact"/>
      </w:pPr>
      <w:r>
        <w:t xml:space="preserve">Ministry of Health Turkey. (2024). *Annual Report on Healthcare Infrastructure and Human Resources*. Ankara: Ministry Publications.</w:t>
      </w:r>
    </w:p>
    <w:p>
      <w:pPr>
        <w:numPr>
          <w:ilvl w:val="0"/>
          <w:numId w:val="1002"/>
        </w:numPr>
        <w:pStyle w:val="Compact"/>
      </w:pPr>
      <w:r>
        <w:t xml:space="preserve">Istanbul Chamber of Medicine. (2023). "Challenges and Opportunities for Laboratory Professionals in Metropolitan Areas." *Istanbul Medical Journal*, 18(2), 45-59.</w:t>
      </w:r>
    </w:p>
    <w:p>
      <w:pPr>
        <w:numPr>
          <w:ilvl w:val="0"/>
          <w:numId w:val="1002"/>
        </w:numPr>
        <w:pStyle w:val="Compact"/>
      </w:pPr>
      <w:r>
        <w:t xml:space="preserve">Sahin, E. (2022). "The Impact of ISO 15189 Accreditation on Laboratory Efficiency in Private Hospitals." *Quality Management in Health Care*, 31(3), 200-215.</w:t>
      </w:r>
    </w:p>
    <w:p>
      <w:pPr>
        <w:numPr>
          <w:ilvl w:val="0"/>
          <w:numId w:val="1002"/>
        </w:numPr>
        <w:pStyle w:val="Compact"/>
      </w:pPr>
      <w:r>
        <w:t xml:space="preserve">Yavuz, S. (2024). "Digital Literacy Requirements for Modern Medical Technicians: A Case Study from Istanbul." *International Journal of Health Informatics*, 9, 88-102.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Modern Healthcare: A Focus on Turkey and Istanbul</dc:title>
  <dc:creator/>
  <dc:language>en</dc:language>
  <cp:keywords/>
  <dcterms:created xsi:type="dcterms:W3CDTF">2026-07-29T15:25:52Z</dcterms:created>
  <dcterms:modified xsi:type="dcterms:W3CDTF">2026-07-29T15:25:52Z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