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Algeria:</w:t>
      </w:r>
      <w:r>
        <w:t xml:space="preserve"> </w:t>
      </w:r>
      <w:r>
        <w:t xml:space="preserve">A</w:t>
      </w:r>
      <w:r>
        <w:t xml:space="preserve"> </w:t>
      </w:r>
      <w:r>
        <w:t xml:space="preserve">Focus</w:t>
      </w:r>
      <w:r>
        <w:t xml:space="preserve"> </w:t>
      </w:r>
      <w:r>
        <w:t xml:space="preserve">on</w:t>
      </w:r>
      <w:r>
        <w:t xml:space="preserve"> </w:t>
      </w:r>
      <w:r>
        <w:t xml:space="preserve">Algiers</w:t>
      </w:r>
    </w:p>
    <w:bookmarkStart w:id="29" w:name="X4665a4c6b8d1676a9834fd98419473058fb4c39"/>
    <w:p>
      <w:pPr>
        <w:pStyle w:val="Heading1"/>
      </w:pPr>
      <w:r>
        <w:t xml:space="preserve">The Evolution and Challenges of the Legal Profession in Algeria:</w:t>
      </w:r>
      <w:r>
        <w:br/>
      </w:r>
      <w:r>
        <w:t xml:space="preserve">A Focus on Algiers</w:t>
      </w:r>
    </w:p>
    <w:p>
      <w:pPr>
        <w:pStyle w:val="FirstParagraph"/>
      </w:pPr>
      <w:r>
        <w:rPr>
          <w:bCs/>
          <w:b/>
        </w:rPr>
        <w:t xml:space="preserve">Author:</w:t>
      </w:r>
      <w:r>
        <w:t xml:space="preserve"> </w:t>
      </w:r>
      <w:r>
        <w:t xml:space="preserve">Dr. Ahmed Benali</w:t>
      </w:r>
      <w:r>
        <w:br/>
      </w:r>
      <w:r>
        <w:rPr>
          <w:bCs/>
          <w:b/>
        </w:rPr>
        <w:t xml:space="preserve">Affiliation:</w:t>
      </w:r>
      <w:r>
        <w:t xml:space="preserve"> </w:t>
      </w:r>
      <w:r>
        <w:t xml:space="preserve">Faculty of Law and Political Science, University of Algiers 2</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contemporary landscape of the legal profession in Algeria, with a specific geographic and sociological focus on Algiers. As the capital city serves as the primary hub for judicial, legislative, and administrative activities in North Africa's largest nation, Algiers represents both the apex and the crucible of legal practice. This study analyzes historical shifts from colonial-era structures to post-independence socialist models, and finally to current liberalized frameworks affecting lawyers (Avocats). It highlights the dual role of lawyers as defenders of individual rights and guardians of democratic principles. Furthermore, it addresses contemporary challenges including digital transformation, administrative complexity, and the need for professional ethics in a rapidly modernizing society.</w:t>
      </w:r>
    </w:p>
    <w:bookmarkEnd w:id="20"/>
    <w:bookmarkStart w:id="21" w:name="introduction"/>
    <w:p>
      <w:pPr>
        <w:pStyle w:val="Heading2"/>
      </w:pPr>
      <w:r>
        <w:t xml:space="preserve">1. Introduction</w:t>
      </w:r>
    </w:p>
    <w:p>
      <w:pPr>
        <w:pStyle w:val="FirstParagraph"/>
      </w:pPr>
      <w:r>
        <w:t xml:space="preserve">The legal profession constitutes a cornerstone of any functioning democracy, serving as the intermediary between the state apparatus and its citizens. In Algeria, particularly within its capital city of Algiers, this role is profoundly significant due to the concentration of national institutions within a relatively small geographic area. The "Barreau d'Alger" (Algiers Bar) is not merely a local professional body but one of the most influential legal associations in the Arab world. Understanding the dynamics at play in Algiers provides a microcosm for analyzing legal trends across all forty-eight wilayas of Algeria.</w:t>
      </w:r>
    </w:p>
    <w:p>
      <w:pPr>
        <w:pStyle w:val="BodyText"/>
      </w:pPr>
      <w:r>
        <w:t xml:space="preserve">This article seeks to explore how lawyers in Algiers navigate the complex interplay between statutory law, customary practices, and international human rights standards. By focusing on the specific context of</w:t>
      </w:r>
      <w:r>
        <w:t xml:space="preserve"> </w:t>
      </w:r>
      <w:r>
        <w:rPr>
          <w:bCs/>
          <w:b/>
        </w:rPr>
        <w:t xml:space="preserve">Algeria</w:t>
      </w:r>
      <w:r>
        <w:t xml:space="preserve">, specifically its capital</w:t>
      </w:r>
      <w:r>
        <w:t xml:space="preserve"> </w:t>
      </w:r>
      <w:r>
        <w:rPr>
          <w:bCs/>
          <w:b/>
        </w:rPr>
        <w:t xml:space="preserve">Algiers</w:t>
      </w:r>
      <w:r>
        <w:t xml:space="preserve">, we can better understand the unique pressures faced by a</w:t>
      </w:r>
      <w:r>
        <w:t xml:space="preserve"> </w:t>
      </w:r>
      <w:r>
        <w:rPr>
          <w:bCs/>
          <w:b/>
        </w:rPr>
        <w:t xml:space="preserve">Lawyer</w:t>
      </w:r>
      <w:r>
        <w:t xml:space="preserve"> </w:t>
      </w:r>
      <w:r>
        <w:t xml:space="preserve">operating in a civil law jurisdiction that is undergoing significant structural reforms.</w:t>
      </w:r>
    </w:p>
    <w:bookmarkEnd w:id="21"/>
    <w:bookmarkStart w:id="22" w:name="X9b88b20e5727e323569079dadc9a6786d65a276"/>
    <w:p>
      <w:pPr>
        <w:pStyle w:val="Heading2"/>
      </w:pPr>
      <w:r>
        <w:t xml:space="preserve">2. Historical Context: From Colonialism to Independence</w:t>
      </w:r>
    </w:p>
    <w:p>
      <w:pPr>
        <w:pStyle w:val="FirstParagraph"/>
      </w:pPr>
      <w:r>
        <w:t xml:space="preserve">To understand the current status of the legal profession in Algeria, one must acknowledge its colonial origins. During French rule, the legal system was bifurcated, separating European citizens from indigenous populations under different juridical frameworks. The</w:t>
      </w:r>
      <w:r>
        <w:t xml:space="preserve"> </w:t>
      </w:r>
      <w:r>
        <w:rPr>
          <w:bCs/>
          <w:b/>
        </w:rPr>
        <w:t xml:space="preserve">Lawyer</w:t>
      </w:r>
      <w:r>
        <w:t xml:space="preserve">, or "Avocat," was initially an exclusively European privilege until significant reforms in the mid-20th century began to integrate Algerian nationals into the profession.</w:t>
      </w:r>
    </w:p>
    <w:p>
      <w:pPr>
        <w:pStyle w:val="BodyText"/>
      </w:pPr>
      <w:r>
        <w:t xml:space="preserve">Upon independence in 1962, Algeria faced a massive shortage of qualified legal professionals. The state moved quickly to nationalize the judicial system and impose a socialist model that viewed law primarily as an instrument of state policy rather than a shield for individual liberty. During this period, the autonomy of lawyers was severely curtailed. However, following the political shifts in the 1980s and especially after 2011, there has been a renewed emphasis on strengthening judicial independence and professional autonomy.</w:t>
      </w:r>
    </w:p>
    <w:bookmarkEnd w:id="22"/>
    <w:bookmarkStart w:id="23" w:name="the-unique-position-of-algiers"/>
    <w:p>
      <w:pPr>
        <w:pStyle w:val="Heading2"/>
      </w:pPr>
      <w:r>
        <w:t xml:space="preserve">3. The Unique Position of Algiers</w:t>
      </w:r>
    </w:p>
    <w:p>
      <w:pPr>
        <w:pStyle w:val="FirstParagraph"/>
      </w:pPr>
      <w:r>
        <w:rPr>
          <w:bCs/>
          <w:b/>
        </w:rPr>
        <w:t xml:space="preserve">Algiers</w:t>
      </w:r>
      <w:r>
        <w:t xml:space="preserve">, situated on the Mediterranean coast, is the economic and administrative heart of</w:t>
      </w:r>
      <w:r>
        <w:t xml:space="preserve"> </w:t>
      </w:r>
      <w:r>
        <w:rPr>
          <w:bCs/>
          <w:b/>
        </w:rPr>
        <w:t xml:space="preserve">Algeria</w:t>
      </w:r>
      <w:r>
        <w:t xml:space="preserve">. It houses the Supreme Court (Cour Suprême), the Council of State (Conseil d'État), and numerous federal ministries. Consequently, the volume of cases handled by lawyers in Algiers is exponentially higher than in other regions. This density creates a hyper-competitive environment for</w:t>
      </w:r>
      <w:r>
        <w:t xml:space="preserve"> </w:t>
      </w:r>
      <w:r>
        <w:rPr>
          <w:bCs/>
          <w:b/>
        </w:rPr>
        <w:t xml:space="preserve">Lawyer</w:t>
      </w:r>
      <w:r>
        <w:t xml:space="preserve"> </w:t>
      </w:r>
      <w:r>
        <w:t xml:space="preserve">practitioners.</w:t>
      </w:r>
    </w:p>
    <w:p>
      <w:pPr>
        <w:pStyle w:val="BodyText"/>
      </w:pPr>
      <w:r>
        <w:t xml:space="preserve">The city acts as a magnet for legal talent from across the country. Young graduates from universities in Constantine, Oran, and Tizi Ouzou often migrate to Algiers to specialize in high-stakes commercial litigation, international arbitration, or constitutional law. This migration creates a unique cultural synthesis within the Algiers bar association, where diverse regional legal traditions converge with cosmopolitan practices.</w:t>
      </w:r>
    </w:p>
    <w:bookmarkEnd w:id="23"/>
    <w:bookmarkStart w:id="24" w:name="X1c5bf7090f8326f673d146584244c41276f90bf"/>
    <w:p>
      <w:pPr>
        <w:pStyle w:val="Heading2"/>
      </w:pPr>
      <w:r>
        <w:t xml:space="preserve">4. Professional Challenges and Administrative Burdens</w:t>
      </w:r>
    </w:p>
    <w:p>
      <w:pPr>
        <w:pStyle w:val="FirstParagraph"/>
      </w:pPr>
      <w:r>
        <w:t xml:space="preserve">Despite significant progress, lawyers in Algiers face substantial structural challenges. One of the most prominent issues is procedural delay. The courts in</w:t>
      </w:r>
      <w:r>
        <w:t xml:space="preserve"> </w:t>
      </w:r>
      <w:r>
        <w:rPr>
          <w:bCs/>
          <w:b/>
        </w:rPr>
        <w:t xml:space="preserve">Algiers</w:t>
      </w:r>
      <w:r>
        <w:t xml:space="preserve">, such as the Tribunal de Grande Instance, are often overwhelmed with backlog cases that can drag on for years. For a</w:t>
      </w:r>
      <w:r>
        <w:t xml:space="preserve"> </w:t>
      </w:r>
      <w:r>
        <w:rPr>
          <w:bCs/>
          <w:b/>
        </w:rPr>
        <w:t xml:space="preserve">Lawyer</w:t>
      </w:r>
      <w:r>
        <w:t xml:space="preserve">, this presents an ethical and practical dilemma: how to ensure justice is served when time itself becomes a barrier to fairness.</w:t>
      </w:r>
    </w:p>
    <w:p>
      <w:pPr>
        <w:pStyle w:val="BodyText"/>
      </w:pPr>
      <w:r>
        <w:t xml:space="preserve">Furthermore, the transition from paper-based filing systems to digital platforms has been gradual. While efforts are being made by the Ministry of Justice in Algiers to digitize court records, many</w:t>
      </w:r>
      <w:r>
        <w:t xml:space="preserve"> </w:t>
      </w:r>
      <w:r>
        <w:rPr>
          <w:bCs/>
          <w:b/>
        </w:rPr>
        <w:t xml:space="preserve">Lawyer</w:t>
      </w:r>
      <w:r>
        <w:t xml:space="preserve"> </w:t>
      </w:r>
      <w:r>
        <w:t xml:space="preserve">firms still rely heavily on manual processes. This technological lag affects efficiency and accessibility for clients who may not reside within the central districts of Algiers.</w:t>
      </w:r>
    </w:p>
    <w:bookmarkEnd w:id="24"/>
    <w:bookmarkStart w:id="25" w:name="specialization-and-international-law"/>
    <w:p>
      <w:pPr>
        <w:pStyle w:val="Heading2"/>
      </w:pPr>
      <w:r>
        <w:t xml:space="preserve">5. Specialization and International Law</w:t>
      </w:r>
    </w:p>
    <w:p>
      <w:pPr>
        <w:pStyle w:val="FirstParagraph"/>
      </w:pPr>
      <w:r>
        <w:t xml:space="preserve">In recent years, there has been a notable shift toward specialization among</w:t>
      </w:r>
      <w:r>
        <w:t xml:space="preserve"> </w:t>
      </w:r>
      <w:r>
        <w:rPr>
          <w:bCs/>
          <w:b/>
        </w:rPr>
        <w:t xml:space="preserve">Lawyer</w:t>
      </w:r>
      <w:r>
        <w:t xml:space="preserve"> </w:t>
      </w:r>
      <w:r>
        <w:t xml:space="preserve">practitioners in</w:t>
      </w:r>
      <w:r>
        <w:t xml:space="preserve"> </w:t>
      </w:r>
      <w:r>
        <w:rPr>
          <w:bCs/>
          <w:b/>
        </w:rPr>
        <w:t xml:space="preserve">Algeria</w:t>
      </w:r>
      <w:r>
        <w:t xml:space="preserve">. The growing economic ties between Algeria and European Union nations, as well as increasing interest from Asian markets, have driven demand for legal expertise in international trade law. In Algiers, specialized firms have emerged that focus primarily on energy contracts, construction law (given the ongoing infrastructure projects), and intellectual property rights.</w:t>
      </w:r>
    </w:p>
    <w:p>
      <w:pPr>
        <w:pStyle w:val="BodyText"/>
      </w:pPr>
      <w:r>
        <w:t xml:space="preserve">This specialization requires a high level of linguistic proficiency and familiarity with foreign legal systems. Consequently, many lawyers based in Algiers maintain memberships in international bar associations and participate in cross-border legal forums. This global integration enhances the prestige of the profession within</w:t>
      </w:r>
      <w:r>
        <w:t xml:space="preserve"> </w:t>
      </w:r>
      <w:r>
        <w:rPr>
          <w:bCs/>
          <w:b/>
        </w:rPr>
        <w:t xml:space="preserve">Algeria</w:t>
      </w:r>
      <w:r>
        <w:t xml:space="preserve"> </w:t>
      </w:r>
      <w:r>
        <w:t xml:space="preserve">while raising expectations for professional standards.</w:t>
      </w:r>
    </w:p>
    <w:bookmarkEnd w:id="25"/>
    <w:bookmarkStart w:id="26" w:name="ethics-independence-and-public-trust"/>
    <w:p>
      <w:pPr>
        <w:pStyle w:val="Heading2"/>
      </w:pPr>
      <w:r>
        <w:t xml:space="preserve">6. Ethics, Independence, and Public Trust</w:t>
      </w:r>
    </w:p>
    <w:p>
      <w:pPr>
        <w:pStyle w:val="FirstParagraph"/>
      </w:pPr>
      <w:r>
        <w:t xml:space="preserve">The integrity of the legal system relies heavily on public trust in its advocates. In</w:t>
      </w:r>
      <w:r>
        <w:t xml:space="preserve"> </w:t>
      </w:r>
      <w:r>
        <w:rPr>
          <w:bCs/>
          <w:b/>
        </w:rPr>
        <w:t xml:space="preserve">Algiers</w:t>
      </w:r>
      <w:r>
        <w:t xml:space="preserve">, as in other parts of</w:t>
      </w:r>
      <w:r>
        <w:t xml:space="preserve"> </w:t>
      </w:r>
      <w:r>
        <w:rPr>
          <w:bCs/>
          <w:b/>
        </w:rPr>
        <w:t xml:space="preserve">Algeria</w:t>
      </w:r>
      <w:r>
        <w:t xml:space="preserve">, maintaining the independence of the</w:t>
      </w:r>
      <w:r>
        <w:t xml:space="preserve"> </w:t>
      </w:r>
      <w:r>
        <w:rPr>
          <w:bCs/>
          <w:b/>
        </w:rPr>
        <w:t xml:space="preserve">Lawyer</w:t>
      </w:r>
      <w:r>
        <w:t xml:space="preserve"> </w:t>
      </w:r>
      <w:r>
        <w:t xml:space="preserve">is paramount. The National Council of Bar Associations (CNB), headquartered in Algiers, plays a critical role in enforcing codes of conduct.</w:t>
      </w:r>
    </w:p>
    <w:p>
      <w:pPr>
        <w:pStyle w:val="BodyText"/>
      </w:pPr>
      <w:r>
        <w:t xml:space="preserve">However, public perception often varies. While many citizens view lawyers as essential defenders against arbitrary state power, others may perceive the profession through a lens of elitism due to the high cost of legal services in the capital. Bridging this gap is an ongoing challenge for bar associations in Algiers, which increasingly organize pro bono clinics and legal aid programs to ensure access to justice for marginalized communities.</w:t>
      </w:r>
    </w:p>
    <w:bookmarkEnd w:id="26"/>
    <w:bookmarkStart w:id="27" w:name="conclusion"/>
    <w:p>
      <w:pPr>
        <w:pStyle w:val="Heading2"/>
      </w:pPr>
      <w:r>
        <w:t xml:space="preserve">7. Conclusion</w:t>
      </w:r>
    </w:p>
    <w:p>
      <w:pPr>
        <w:pStyle w:val="FirstParagraph"/>
      </w:pPr>
      <w:r>
        <w:t xml:space="preserve">The trajectory of the legal profession in</w:t>
      </w:r>
      <w:r>
        <w:t xml:space="preserve"> </w:t>
      </w:r>
      <w:r>
        <w:rPr>
          <w:bCs/>
          <w:b/>
        </w:rPr>
        <w:t xml:space="preserve">Algeria</w:t>
      </w:r>
      <w:r>
        <w:t xml:space="preserve">, particularly within the bustling metropolis of</w:t>
      </w:r>
      <w:r>
        <w:t xml:space="preserve"> </w:t>
      </w:r>
      <w:r>
        <w:rPr>
          <w:bCs/>
          <w:b/>
        </w:rPr>
        <w:t xml:space="preserve">Algiers</w:t>
      </w:r>
      <w:r>
        <w:t xml:space="preserve">, reflects broader societal transformations. The modern</w:t>
      </w:r>
      <w:r>
        <w:t xml:space="preserve"> </w:t>
      </w:r>
      <w:r>
        <w:rPr>
          <w:bCs/>
          <w:b/>
        </w:rPr>
        <w:t xml:space="preserve">Lawyer</w:t>
      </w:r>
      <w:r>
        <w:t xml:space="preserve"> </w:t>
      </w:r>
      <w:r>
        <w:t xml:space="preserve">in Algeria is no longer just a technician of law but a key actor in democratic consolidation and economic development.</w:t>
      </w:r>
    </w:p>
    <w:p>
      <w:pPr>
        <w:pStyle w:val="BodyText"/>
      </w:pPr>
      <w:r>
        <w:br/>
      </w:r>
    </w:p>
    <w:p>
      <w:pPr>
        <w:pStyle w:val="BodyText"/>
      </w:pPr>
      <w:r>
        <w:t xml:space="preserve">The challenges remain significant, from administrative bottlenecks to the need for continuous professional education. However, the resilience of the legal community in Algiers suggests a bright future. As</w:t>
      </w:r>
      <w:r>
        <w:t xml:space="preserve"> </w:t>
      </w:r>
      <w:r>
        <w:rPr>
          <w:bCs/>
          <w:b/>
        </w:rPr>
        <w:t xml:space="preserve">Algeria</w:t>
      </w:r>
      <w:r>
        <w:t xml:space="preserve"> </w:t>
      </w:r>
      <w:r>
        <w:t xml:space="preserve">continues to integrate into the global economy, its legal professionals must adapt by embracing digital tools, enhancing international cooperation, and steadfastly upholding the ethical standards that define their noble profession.</w:t>
      </w:r>
    </w:p>
    <w:bookmarkEnd w:id="27"/>
    <w:bookmarkStart w:id="28" w:name="references"/>
    <w:p>
      <w:pPr>
        <w:pStyle w:val="Heading2"/>
      </w:pPr>
      <w:r>
        <w:t xml:space="preserve">References</w:t>
      </w:r>
    </w:p>
    <w:p>
      <w:pPr>
        <w:numPr>
          <w:ilvl w:val="0"/>
          <w:numId w:val="1001"/>
        </w:numPr>
        <w:pStyle w:val="Compact"/>
      </w:pPr>
      <w:r>
        <w:t xml:space="preserve">Boughzoul, M. (2018).</w:t>
      </w:r>
      <w:r>
        <w:t xml:space="preserve"> </w:t>
      </w:r>
      <w:r>
        <w:rPr>
          <w:iCs/>
          <w:i/>
        </w:rPr>
        <w:t xml:space="preserve">The Algerian Legal System: History and Contemporary Practice.</w:t>
      </w:r>
      <w:r>
        <w:t xml:space="preserve"> </w:t>
      </w:r>
      <w:r>
        <w:t xml:space="preserve">Algiers University Press.</w:t>
      </w:r>
    </w:p>
    <w:p>
      <w:pPr>
        <w:numPr>
          <w:ilvl w:val="0"/>
          <w:numId w:val="1001"/>
        </w:numPr>
        <w:pStyle w:val="Compact"/>
      </w:pPr>
      <w:r>
        <w:t xml:space="preserve">Council of Europe. (2020). "Rule of Law Indicators: Algeria Case Study." Strasbourg: CoE Publications.</w:t>
      </w:r>
    </w:p>
    <w:p>
      <w:pPr>
        <w:numPr>
          <w:ilvl w:val="0"/>
          <w:numId w:val="1001"/>
        </w:numPr>
        <w:pStyle w:val="Compact"/>
      </w:pPr>
      <w:r>
        <w:t xml:space="preserve">Haddad, Y. (2019). "Digital Transformation in North African Judiciaries." Journal of International Law, 45(3), 112-130.</w:t>
      </w:r>
    </w:p>
    <w:p>
      <w:pPr>
        <w:numPr>
          <w:ilvl w:val="0"/>
          <w:numId w:val="1001"/>
        </w:numPr>
        <w:pStyle w:val="Compact"/>
      </w:pPr>
      <w:r>
        <w:t xml:space="preserve">National Council of Bar Associations (CNB) Algeria. (2022).</w:t>
      </w:r>
      <w:r>
        <w:t xml:space="preserve"> </w:t>
      </w:r>
      <w:r>
        <w:rPr>
          <w:iCs/>
          <w:i/>
        </w:rPr>
        <w:t xml:space="preserve">Annual Report on the State of the Profession.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Legal Profession in Algeria: A Focus on Algiers</dc:title>
  <dc:creator/>
  <cp:keywords/>
  <dcterms:created xsi:type="dcterms:W3CDTF">2026-07-29T03:32:23Z</dcterms:created>
  <dcterms:modified xsi:type="dcterms:W3CDTF">2026-07-29T03:32:23Z</dcterms:modified>
</cp:coreProperties>
</file>

<file path=docProps/custom.xml><?xml version="1.0" encoding="utf-8"?>
<Properties xmlns="http://schemas.openxmlformats.org/officeDocument/2006/custom-properties" xmlns:vt="http://schemas.openxmlformats.org/officeDocument/2006/docPropsVTypes"/>
</file>