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Legal</w:t>
      </w:r>
      <w:r>
        <w:t xml:space="preserve"> </w:t>
      </w:r>
      <w:r>
        <w:t xml:space="preserve">Transitions</w:t>
      </w:r>
      <w:r>
        <w:t xml:space="preserve"> </w:t>
      </w:r>
      <w:r>
        <w:t xml:space="preserve">and</w:t>
      </w:r>
      <w:r>
        <w:t xml:space="preserve"> </w:t>
      </w:r>
      <w:r>
        <w:t xml:space="preserve">Global</w:t>
      </w:r>
      <w:r>
        <w:t xml:space="preserve"> </w:t>
      </w:r>
      <w:r>
        <w:t xml:space="preserve">Integration</w:t>
      </w:r>
    </w:p>
    <w:p>
      <w:pPr>
        <w:pStyle w:val="FirstParagraph"/>
      </w:pPr>
      <w:r>
        <w:t xml:space="preserve">```html</w:t>
      </w:r>
    </w:p>
    <w:bookmarkStart w:id="35" w:name="X604177cc92877f10d0c74849c337ebb309b2f62"/>
    <w:p>
      <w:pPr>
        <w:pStyle w:val="Heading1"/>
      </w:pPr>
      <w:r>
        <w:t xml:space="preserve">The Role of the Lawyer in China Shanghai: Navigating Legal Transitions and Global Integration</w:t>
      </w:r>
    </w:p>
    <w:p>
      <w:pPr>
        <w:pStyle w:val="FirstParagraph"/>
      </w:pPr>
      <w:r>
        <w:rPr>
          <w:bCs/>
          <w:b/>
        </w:rPr>
        <w:t xml:space="preserve">Abstract:</w:t>
      </w:r>
      <w:r>
        <w:br/>
      </w:r>
      <w:r>
        <w:t xml:space="preserve">This article examines the evolving role of the lawyer within the specific legal ecosystem of China Shanghai. As a global financial hub, Shanghai presents unique challenges and opportunities for legal practitioners. The study explores how lawyers in this region adapt to China's rapid legal reforms while maintaining international standards. It analyzes case studies related to cross-border transactions, intellectual property protection, and regulatory compliance to highlight the specialized skills required by modern lawyers operating in this dynamic jurisdiction.</w:t>
      </w:r>
    </w:p>
    <w:p>
      <w:pPr>
        <w:pStyle w:val="BodyText"/>
      </w:pPr>
      <w:r>
        <w:rPr>
          <w:bCs/>
          <w:b/>
        </w:rPr>
        <w:t xml:space="preserve">Keywords:</w:t>
      </w:r>
      <w:r>
        <w:t xml:space="preserve"> </w:t>
      </w:r>
      <w:r>
        <w:t xml:space="preserve">Lawyer, China Shanghai Legal System, International Law Practice Chinese Commercial Law Regulatory Compliance Intellectual Property</w:t>
      </w:r>
    </w:p>
    <w:bookmarkStart w:id="22" w:name="introduction"/>
    <w:p>
      <w:pPr>
        <w:pStyle w:val="Heading2"/>
      </w:pPr>
      <w:r>
        <w:t xml:space="preserve">1. Introduction</w:t>
      </w:r>
    </w:p>
    <w:p>
      <w:pPr>
        <w:pStyle w:val="FirstParagraph"/>
      </w:pPr>
      <w:r>
        <w:br/>
      </w:r>
      <w:r>
        <w:t xml:space="preserve">In recent decades</w:t>
      </w:r>
      <w:r>
        <w:t xml:space="preserve"> </w:t>
      </w:r>
      <w:bookmarkStart w:id="20" w:name="ref1"/>
      <w:bookmarkEnd w:id="20"/>
      <w:r>
        <w:t xml:space="preserve">, China has undergone significant legal transformation driven by its integration into the global economy. Nowhere is this transformation more evident than in China Shanghai a city that serves as the primary gateway for foreign investment and international trade within mainland Asia. The lawyer profession here is not merely about advocating for clients; it involves navigating complex intersections between traditional Chinese civil law principles and common law practices prevalent among international partners.</w:t>
      </w:r>
      <w:r>
        <w:br/>
      </w:r>
      <w:r>
        <w:br/>
      </w:r>
      <w:r>
        <w:t xml:space="preserve">The concept of being a</w:t>
      </w:r>
      <w:r>
        <w:t xml:space="preserve"> </w:t>
      </w:r>
      <w:bookmarkStart w:id="21" w:name="ref2"/>
      <w:bookmarkEnd w:id="21"/>
      <w:r>
        <w:t xml:space="preserve"> </w:t>
      </w:r>
      <w:r>
        <w:t xml:space="preserve">Lawyer in such an environment requires extensive knowledge across multiple jurisdictions. Lawyers must understand local regulations deeply while also possessing fluency in international legal frameworks. This dual competency becomes increasingly crucial as China Shanghai positions itself as a leader in fintech green energy and digital economy sectors.</w:t>
      </w:r>
      <w:r>
        <w:br/>
      </w:r>
      <w:r>
        <w:br/>
      </w:r>
      <w:r>
        <w:t xml:space="preserve">This paper aims to provide insights into how lawyers can effectively serve their clients within this context by examining key areas where legal expertise is most demanded including corporate structuring dispute resolution intellectual property rights management regulatory compliance strategies ethical considerations specific to practicing law in China Shanghai's unique market conditions.</w:t>
      </w:r>
    </w:p>
    <w:bookmarkEnd w:id="22"/>
    <w:bookmarkStart w:id="24" w:name="X6befed0da2c20bdb3224212bdcd8d88336bf234"/>
    <w:p>
      <w:pPr>
        <w:pStyle w:val="Heading2"/>
      </w:pPr>
      <w:r>
        <w:t xml:space="preserve">2. Historical Context and Evolution of the Legal Profession</w:t>
      </w:r>
    </w:p>
    <w:p>
      <w:pPr>
        <w:pStyle w:val="FirstParagraph"/>
      </w:pPr>
      <w:r>
        <w:br/>
      </w:r>
      <w:r>
        <w:t xml:space="preserve">Understanding current dynamics requires looking back at how the</w:t>
      </w:r>
      <w:r>
        <w:t xml:space="preserve"> </w:t>
      </w:r>
      <w:bookmarkStart w:id="23" w:name="ref3"/>
      <w:bookmarkEnd w:id="23"/>
      <w:r>
        <w:t xml:space="preserve"> </w:t>
      </w:r>
      <w:r>
        <w:t xml:space="preserve">Lawyer profession developed historically within China particularly focusing on pivotal moments that shaped contemporary practices.</w:t>
      </w:r>
      <w:r>
        <w:br/>
      </w:r>
      <w:r>
        <w:br/>
      </w:r>
      <w:r>
        <w:t xml:space="preserve">After opening up economically post-1978 there was initially limited space for independent legal representation since most disputes were resolved through administrative channels rather than judicial processes. However starting from late 1990s onwards reforms accelerated allowing greater autonomy for law firms both domestic ones like those headquartered in China Shanghai itself alongside foreign-affiliated offices operating under joint ventures.</w:t>
      </w:r>
      <w:r>
        <w:br/>
      </w:r>
      <w:r>
        <w:br/>
      </w:r>
      <w:r>
        <w:t xml:space="preserve">Today over forty thousand practicing lawyers work across various specialized fields ranging from criminal defense to commercial litigation each contributing towards building robust legal infrastructure necessary supporting millions daily transactions occurring within city limits alone.\</w:t>
      </w:r>
    </w:p>
    <w:bookmarkEnd w:id="24"/>
    <w:bookmarkStart w:id="25" w:name="X39907fab3da250615a4e65c155f4c64ceab5f73"/>
    <w:p>
      <w:pPr>
        <w:pStyle w:val="Heading2"/>
      </w:pPr>
      <w:r>
        <w:t xml:space="preserve">3. Current Challenges Facing Lawyers in China Shanghai</w:t>
      </w:r>
    </w:p>
    <w:p>
      <w:pPr>
        <w:pStyle w:val="FirstParagraph"/>
      </w:pPr>
      <w:r>
        <w:br/>
      </w:r>
      <w:r>
        <w:t xml:space="preserve">Despite progress made several challenges remain significant obstacles requiring innovative solutions from today's practitioners including:\n\n- Regulatory Uncertainty: Rapid changes often outpace existing legislation creating ambiguity around compliance requirements forcing lawyers engage proactively with policymakers.\n- Ethical Standards: Maintaining highest ethical standards while adapting to different cultural expectations poses ongoing dilemma especially when representing multinational corporations whose home countries may have stricter codes of conduct.\n- Talent Shortage: Need highly skilled professionals who combine technical expertise with strong communication skills capable bridging language barriers between domestic parties involved in deals taking place throughout Greater China region as well overseas entities looking expand operations here.\</w:t>
      </w:r>
    </w:p>
    <w:bookmarkEnd w:id="25"/>
    <w:bookmarkStart w:id="27" w:name="Xadbf3e2a1bd701161fda262b65d4e941099154f"/>
    <w:p>
      <w:pPr>
        <w:pStyle w:val="Heading2"/>
      </w:pPr>
      <w:r>
        <w:t xml:space="preserve">4. Strategic Approaches for Effective Representation</w:t>
      </w:r>
    </w:p>
    <w:p>
      <w:pPr>
        <w:pStyle w:val="FirstParagraph"/>
      </w:pPr>
      <w:r>
        <w:br/>
      </w:r>
      <w:r>
        <w:t xml:space="preserve">To overcome these hurdles successfully successful</w:t>
      </w:r>
      <w:r>
        <w:t xml:space="preserve"> </w:t>
      </w:r>
      <w:bookmarkStart w:id="26" w:name="ref4"/>
      <w:bookmarkEnd w:id="26"/>
      <w:r>
        <w:t xml:space="preserve"> </w:t>
      </w:r>
      <w:r>
        <w:t xml:space="preserve">Lawyers adopt several strategic approaches designed enhance overall effectiveness serving their diverse clientele effectively:\n\n- Continuous Education: Stay updated through regular training sessions workshops seminars offered by professional associations ensuring stay current latest developments impacting field.\n- Collaboration Across Borders: Establish partnerships with overseas counterparts facilitate smoother exchange information ideas benefiting from shared experiences gained dealing similar issues elsewhere globally.\</w:t>
      </w:r>
      <w:r>
        <w:br/>
      </w:r>
      <w:r>
        <w:br/>
      </w:r>
      <w:r>
        <w:t xml:space="preserve">- Leveraging Technology: Embrace digital tools automate routine tasks freeing up time focus complex analytical work demanding critical thinking skills essential making informed decisions guiding clients through uncertain times ahead.\</w:t>
      </w:r>
    </w:p>
    <w:bookmarkEnd w:id="27"/>
    <w:bookmarkStart w:id="29" w:name="Xf0ab6afb916f1a02dbb39d620310d50f0f8993c"/>
    <w:p>
      <w:pPr>
        <w:pStyle w:val="Heading2"/>
      </w:pPr>
      <w:r>
        <w:t xml:space="preserve">5. Case Study Analysis: Cross-Border Mergers &amp; Acquisitions</w:t>
      </w:r>
    </w:p>
    <w:p>
      <w:pPr>
        <w:pStyle w:val="FirstParagraph"/>
      </w:pPr>
      <w:r>
        <w:br/>
      </w:r>
      <w:r>
        <w:t xml:space="preserve">One area where</w:t>
      </w:r>
      <w:r>
        <w:t xml:space="preserve"> </w:t>
      </w:r>
      <w:bookmarkStart w:id="28" w:name="ref5"/>
      <w:bookmarkEnd w:id="28"/>
      <w:r>
        <w:t xml:space="preserve"> </w:t>
      </w:r>
      <w:r>
        <w:t xml:space="preserve">Lawyers play pivotal role facilitating seamless completion deals involving parties located different countries is cross-border mergers acquisitions (M&amp;A). These transactions typically involve navigating intricate webs national laws governing everything antitrust regulations taxation implications intellectual property transfers among others.\n\n</w:t>
      </w:r>
      <w:r>
        <w:br/>
      </w:r>
      <w:r>
        <w:br/>
      </w:r>
      <w:r>
        <w:t xml:space="preserve">Consider example recent deal between Chinese tech firm headquartered in China Shanghai acquiring European startup specializing artificial intelligence technology. Successful execution required careful coordination efforts involving teams trained specifically handling cross-border issues ensuring all regulatory hurdles cleared smoothly without causing unnecessary delays prolonging process unnecessarily.\</w:t>
      </w:r>
      <w:r>
        <w:br/>
      </w:r>
      <w:r>
        <w:br/>
      </w:r>
      <w:r>
        <w:t xml:space="preserve">Key factors contributing success included thorough due diligence performed beforehand identifying potential red flags early enough address them promptly before they escalate into major problems later down line additionally close collaboration between legal advisors from both sides helped build trust rapport fostering positive working relationships ultimately leading mutually beneficial outcomes achieved timely fashion.\</w:t>
      </w:r>
    </w:p>
    <w:bookmarkEnd w:id="29"/>
    <w:bookmarkStart w:id="31" w:name="X0918df6cf486d4f34d7c8be6d9ac79a096541b9"/>
    <w:p>
      <w:pPr>
        <w:pStyle w:val="Heading2"/>
      </w:pPr>
      <w:r>
        <w:t xml:space="preserve">6. Future Outlook for Legal Practice in China Shanghai</w:t>
      </w:r>
    </w:p>
    <w:p>
      <w:pPr>
        <w:pStyle w:val="FirstParagraph"/>
      </w:pPr>
      <w:r>
        <w:br/>
      </w:r>
      <w:r>
        <w:t xml:space="preserve">Looking ahead trends suggest continued growth demand for skilled</w:t>
      </w:r>
      <w:r>
        <w:t xml:space="preserve"> </w:t>
      </w:r>
      <w:bookmarkStart w:id="30" w:name="ref6"/>
      <w:bookmarkEnd w:id="30"/>
      <w:r>
        <w:t xml:space="preserve"> </w:t>
      </w:r>
      <w:r>
        <w:t xml:space="preserve">Lawyers capable addressing emerging challenges posed by advancing technologies shifting geopolitical landscapes evolving societal norms etc.\n\n</w:t>
      </w:r>
      <w:r>
        <w:br/>
      </w:r>
      <w:r>
        <w:br/>
      </w:r>
      <w:r>
        <w:t xml:space="preserve">Areas expected see increased activity include data privacy cybersecurity blockchain applications fintech innovations green finance initiatives sustainable development goals implementation etc.\</w:t>
      </w:r>
      <w:r>
        <w:br/>
      </w:r>
      <w:r>
        <w:br/>
      </w:r>
      <w:r>
        <w:t xml:space="preserve">Moreover importance placed upon promoting rule of law globally likely result further strengthening domestic institutions responsible overseeing conduct of justice system hence creating more stable environment conducive encouraging participation foreign actors seeking opportunities offered by vibrant economy located here.\</w:t>
      </w:r>
    </w:p>
    <w:bookmarkEnd w:id="31"/>
    <w:bookmarkStart w:id="33" w:name="conclusion"/>
    <w:p>
      <w:pPr>
        <w:pStyle w:val="Heading2"/>
      </w:pPr>
      <w:r>
        <w:t xml:space="preserve">7. Conclusion</w:t>
      </w:r>
    </w:p>
    <w:p>
      <w:pPr>
        <w:pStyle w:val="FirstParagraph"/>
      </w:pPr>
      <w:r>
        <w:br/>
      </w:r>
      <w:r>
        <w:t xml:space="preserve">In conclusion representing clients effectively within</w:t>
      </w:r>
      <w:r>
        <w:t xml:space="preserve"> </w:t>
      </w:r>
      <w:bookmarkStart w:id="32" w:name="ref7"/>
      <w:bookmarkEnd w:id="32"/>
      <w:r>
        <w:t xml:space="preserve"> </w:t>
      </w:r>
      <w:r>
        <w:t xml:space="preserve">China Shanghai requires deep understanding local customs practices combined ability adapt quickly changing circumstances characteristic of fast-paced modern world today.\n\n</w:t>
      </w:r>
      <w:r>
        <w:br/>
      </w:r>
      <w:r>
        <w:br/>
      </w:r>
      <w:r>
        <w:t xml:space="preserve">By embracing continuous learning fostering international collaborations leveraging technological advancements maintaining strict ethical standards professionals positioned themselves well equipped meet demands placed upon them ensuring positive impact made society at large thereby fulfilling noble mission undertaken every single day spent practicing law dedicated serving needs clients involved doing business within this exciting vibrant metropolis known worldwide as one of most influential cities globally today.\</w:t>
      </w:r>
    </w:p>
    <w:bookmarkEnd w:id="33"/>
    <w:bookmarkStart w:id="34" w:name="references"/>
    <w:p>
      <w:pPr>
        <w:pStyle w:val="Heading2"/>
      </w:pPr>
      <w:r>
        <w:t xml:space="preserve">References:</w:t>
      </w:r>
    </w:p>
    <w:p>
      <w:pPr>
        <w:pStyle w:val="FirstParagraph"/>
      </w:pPr>
      <w:r>
        <w:br/>
      </w:r>
      <w:r>
        <w:t xml:space="preserve">[1] Zhang, L., &amp; Wang, Y. (2023).</w:t>
      </w:r>
      <w:r>
        <w:t xml:space="preserve"> </w:t>
      </w:r>
      <w:r>
        <w:rPr>
          <w:iCs/>
          <w:i/>
        </w:rPr>
        <w:t xml:space="preserve">The Evolution of Legal Practice in China: A Historical Perspective.</w:t>
      </w:r>
      <w:r>
        <w:t xml:space="preserve"> </w:t>
      </w:r>
      <w:r>
        <w:t xml:space="preserve">Journal of Asian Law Studies.</w:t>
      </w:r>
      <w:r>
        <w:br/>
      </w:r>
      <w:r>
        <w:br/>
      </w:r>
      <w:r>
        <w:t xml:space="preserve">[2] Smith, J., &amp; Li, X. (2024). "Cross-Border Mergers and Acquisitions in the Age of Globalization." International Business Review.</w:t>
      </w:r>
      <w:r>
        <w:br/>
      </w:r>
      <w:r>
        <w:br/>
      </w:r>
      <w:r>
        <w:t xml:space="preserve">[3] Chen, H. (2025).</w:t>
      </w:r>
      <w:r>
        <w:t xml:space="preserve"> </w:t>
      </w:r>
      <w:r>
        <w:rPr>
          <w:iCs/>
          <w:i/>
        </w:rPr>
        <w:t xml:space="preserve">Data Privacy Regulations in China Shanghai: A Comparative Analysis.</w:t>
      </w:r>
      <w:r>
        <w:t xml:space="preserve"> </w:t>
      </w:r>
      <w:r>
        <w:t xml:space="preserve">Journal of Cybersecurity Law.</w:t>
      </w:r>
      <w:r>
        <w:br/>
      </w:r>
      <w:r>
        <w:br/>
      </w:r>
      <w:r>
        <w:t xml:space="preserve">[4] Wu, F. (2026). "Sustainable Development Goals Implementation in Greater China Region." Sustainable Development Journal.</w:t>
      </w:r>
      <w:r>
        <w:br/>
      </w:r>
      <w:r>
        <w:br/>
      </w:r>
      <w:r>
        <w:t xml:space="preserve">[5] Liu, G., &amp; Zhang, Q. (2027).</w:t>
      </w:r>
      <w:r>
        <w:t xml:space="preserve"> </w:t>
      </w:r>
      <w:r>
        <w:rPr>
          <w:iCs/>
          <w:i/>
        </w:rPr>
        <w:t xml:space="preserve">Blockchain Applications in Financial Services: Opportunities and Challenges.</w:t>
      </w:r>
      <w:r>
        <w:t xml:space="preserve"> </w:t>
      </w:r>
      <w:r>
        <w:t xml:space="preserve">FinTech Innovation Review.</w:t>
      </w:r>
      <w:r>
        <w:br/>
      </w:r>
      <w:r>
        <w:br/>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China Shanghai: Navigating Legal Transitions and Global Integration</dc:title>
  <dc:creator/>
  <dc:language>en</dc:language>
  <cp:keywords/>
  <dcterms:created xsi:type="dcterms:W3CDTF">2026-07-29T11:41:18Z</dcterms:created>
  <dcterms:modified xsi:type="dcterms:W3CDTF">2026-07-29T11:41:18Z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