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Japan: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Osaka's</w:t>
      </w:r>
      <w:r>
        <w:t xml:space="preserve"> </w:t>
      </w:r>
      <w:r>
        <w:t xml:space="preserve">Legal</w:t>
      </w:r>
      <w:r>
        <w:t xml:space="preserve"> </w:t>
      </w:r>
      <w:r>
        <w:t xml:space="preserve">Landscape</w:t>
      </w:r>
    </w:p>
    <w:bookmarkStart w:id="29" w:name="X21ae00b6d8f5baa780c30763764f21a55c3597f"/>
    <w:p>
      <w:pPr>
        <w:pStyle w:val="Heading1"/>
      </w:pPr>
      <w:r>
        <w:t xml:space="preserve">The Evolving Role of the Lawyer in Japan: A Case Study of Osaka's Legal Landscape</w:t>
      </w:r>
    </w:p>
    <w:p>
      <w:pPr>
        <w:pStyle w:val="FirstParagraph"/>
      </w:pPr>
      <w:r>
        <w:rPr>
          <w:bCs/>
          <w:b/>
        </w:rPr>
        <w:t xml:space="preserve">Jordan S. Mitchell, Esq.</w:t>
      </w:r>
    </w:p>
    <w:p>
      <w:pPr>
        <w:pStyle w:val="BodyText"/>
      </w:pPr>
      <w:r>
        <w:t xml:space="preserve">School of Law, International Comparative Studies Division</w:t>
      </w:r>
    </w:p>
    <w:p>
      <w:pPr>
        <w:pStyle w:val="BodyText"/>
      </w:pPr>
      <w:r>
        <w:br/>
      </w:r>
    </w:p>
    <w:p>
      <w:pPr>
        <w:pStyle w:val="BodyText"/>
      </w:pPr>
      <w:r>
        <w:rPr>
          <w:bCs/>
          <w:b/>
        </w:rPr>
        <w:t xml:space="preserve">Abstract:</w:t>
      </w:r>
      <w:r>
        <w:br/>
      </w:r>
      <w:r>
        <w:t xml:space="preserve">This article examines the unique position and responsibilities of a Lawyer within the jurisdiction of Japan, with a specific focus on Osaka. As Japan continues to integrate further into the global economy, the traditional roles of legal practitioners in Osaka are undergoing significant transformation. This paper analyzes historical contexts, current regulatory frameworks, and future trends affecting Lawyers practicing in Japan Osaka. It argues that while adherence to civil law traditions remains paramount Lawyers must increasingly adopt hybrid strategies that accommodate international commercial practices without compromising local ethical standards.</w:t>
      </w:r>
    </w:p>
    <w:bookmarkStart w:id="20" w:name="introduction"/>
    <w:p>
      <w:pPr>
        <w:pStyle w:val="Heading2"/>
      </w:pPr>
      <w:r>
        <w:t xml:space="preserve">1. Introduction</w:t>
      </w:r>
    </w:p>
    <w:p>
      <w:pPr>
        <w:pStyle w:val="FirstParagraph"/>
      </w:pPr>
      <w:r>
        <w:t xml:space="preserve">The legal profession in Japan has long been characterized by a high degree of restriction and uniformity, governed primarily by the Attorneys Act and strict oversight by the Japan Federation of Bar Associations (JFBA). However, in recent decades, particularly within commercial hubs like Osaka, the landscape for a Lawyer is shifting. Osaka, historically known as "Japan's Kitchen" due to its mercantile culture distinct from Tokyo’s bureaucratic nature presents a unique microcosm for observing these changes. For any Lawyer operating in Japan Osaka today there exists a dual imperative: to maintain rigorous adherence to the civil code traditions of Japan while simultaneously engaging with the complexities of an increasingly globalized legal market.</w:t>
      </w:r>
    </w:p>
    <w:p>
      <w:pPr>
        <w:pStyle w:val="BodyText"/>
      </w:pPr>
      <w:r>
        <w:t xml:space="preserve">This article seeks to explore how a Lawyer adapts their practice when situated in this specific geographic and cultural context. It is not merely about understanding Japanese law, but understanding how that law interacts with the commercial ethos of Osaka. The discussion will proceed by outlining the regulatory environment for Lawyers in Japan, analyzing the distinctiveness of Osaka’s legal community, and addressing the challenges posed by foreign legal services.</w:t>
      </w:r>
    </w:p>
    <w:bookmarkEnd w:id="20"/>
    <w:bookmarkStart w:id="21" w:name="Xa75a785bb9ee37fa1d0be3b6ea1bf9256a01377"/>
    <w:p>
      <w:pPr>
        <w:pStyle w:val="Heading2"/>
      </w:pPr>
      <w:r>
        <w:t xml:space="preserve">2. Regulatory Framework for a Lawyer in Japan</w:t>
      </w:r>
    </w:p>
    <w:p>
      <w:pPr>
        <w:pStyle w:val="FirstParagraph"/>
      </w:pPr>
      <w:r>
        <w:t xml:space="preserve">To understand the function of a Lawyer one must first appreciate the stringent entry barriers and regulatory structures in place. In Japan becoming a lawyer requires passing the National Bar Examination, completing training at the Legal Training and Research Institute, and passing final qualification exams. This rigorous process creates a highly homogenous class of legal professionals. Unlike common law jurisdictions where diverse legal philosophies often coexist, Japanese Lawyers are trained in a unified doctrinal framework.</w:t>
      </w:r>
    </w:p>
    <w:p>
      <w:pPr>
        <w:pStyle w:val="BodyText"/>
      </w:pPr>
      <w:r>
        <w:t xml:space="preserve">However for a Lawyer practicing in Japan Osaka the regulatory environment is not just about national statutes; it is also shaped by regional bar associations. The Osaka Bar Association plays a critical role in disciplinary matters and professional development. Recent reforms aimed at deregulating certain legal services have allowed Lawyers to expand their scope of practice, particularly in areas such as legal consulting for foreign businesses. These reforms highlight the tension between maintaining professional integrity and meeting market demands.</w:t>
      </w:r>
    </w:p>
    <w:bookmarkEnd w:id="21"/>
    <w:bookmarkStart w:id="24" w:name="X477edd4999888f2506c5d32e9681c255acbf32c"/>
    <w:p>
      <w:pPr>
        <w:pStyle w:val="Heading2"/>
      </w:pPr>
      <w:r>
        <w:t xml:space="preserve">3. The Osaka Context: Commercial Pragmatism vs. Bureaucratic Tradition</w:t>
      </w:r>
    </w:p>
    <w:p>
      <w:pPr>
        <w:pStyle w:val="FirstParagraph"/>
      </w:pPr>
      <w:r>
        <w:t xml:space="preserve">Osakans are often described as more pragmatic and business-oriented than their Tokyo counterparts. This cultural nuance significantly influences how a Lawyer operates in the region. In Tokyo legal practice is often heavily tied to government relations and large-scale corporate compliance. In contrast, a Lawyer in Osaka frequently engages with small-to-medium enterprises (SMEs), family-owned businesses, and international trade logistics.</w:t>
      </w:r>
    </w:p>
    <w:bookmarkStart w:id="22" w:name="the-impact-of-mercantile-history"/>
    <w:p>
      <w:pPr>
        <w:pStyle w:val="Heading3"/>
      </w:pPr>
      <w:r>
        <w:t xml:space="preserve">3.1 The Impact of Mercantile History</w:t>
      </w:r>
    </w:p>
    <w:p>
      <w:pPr>
        <w:pStyle w:val="FirstParagraph"/>
      </w:pPr>
      <w:r>
        <w:t xml:space="preserve">The historical mercantile nature of Osaka means that dispute resolution often favors negotiation and mediation over litigation. For a Lawyer this implies a strong emphasis on alternative dispute resolution (ADR). Clients in Japan Osaka are often seeking efficient, pragmatic solutions rather than protracted legal battles. Therefore the modern Lawyer must possess skills in negotiation and cultural translation, acting not just as an advocate but as a bridge between traditional business practices and modern legal requirements.</w:t>
      </w:r>
    </w:p>
    <w:bookmarkEnd w:id="22"/>
    <w:bookmarkStart w:id="23" w:name="internationalization-of-legal-services"/>
    <w:p>
      <w:pPr>
        <w:pStyle w:val="Heading3"/>
      </w:pPr>
      <w:r>
        <w:t xml:space="preserve">3.2 Internationalization of Legal Services</w:t>
      </w:r>
    </w:p>
    <w:p>
      <w:pPr>
        <w:pStyle w:val="FirstParagraph"/>
      </w:pPr>
      <w:r>
        <w:t xml:space="preserve">Osaka is home to numerous multinational corporations with headquarters or major offices in the Kansai region. Consequently, there is a growing demand for Lawyers who can navigate cross-border transactions. This has led to the rise of "hybrid" practices where Japanese Lawyers collaborate closely with foreign law firms. For a Lawyer in Japan Osaka this collaboration is essential yet complex, requiring deep sensitivity to both Japanese corporate etiquette and international commercial standards.</w:t>
      </w:r>
    </w:p>
    <w:bookmarkEnd w:id="23"/>
    <w:bookmarkEnd w:id="24"/>
    <w:bookmarkStart w:id="25" w:name="Xb026d2a63988907ccf4ebc5f428ac6dc0948ceb"/>
    <w:p>
      <w:pPr>
        <w:pStyle w:val="Heading2"/>
      </w:pPr>
      <w:r>
        <w:t xml:space="preserve">4. Challenges Facing the Contemporary Lawyer</w:t>
      </w:r>
    </w:p>
    <w:p>
      <w:pPr>
        <w:pStyle w:val="FirstParagraph"/>
      </w:pPr>
      <w:r>
        <w:t xml:space="preserve">The role of the Lawyer is currently facing several existential challenges. First, there is the issue of globalization versus localization. As Japan opens its markets further Lawyers risk becoming mere intermediaries for foreign firms if they do not add unique local value. Second, technological disruption is changing how legal services are delivered in Osaka and across Japan. The emergence of LegalTech startups challenges traditional Law firms to innovate their service delivery models.</w:t>
      </w:r>
    </w:p>
    <w:p>
      <w:pPr>
        <w:pStyle w:val="BodyText"/>
      </w:pPr>
      <w:r>
        <w:t xml:space="preserve">Furthermore there is the persistent issue of language and cultural barriers. While English proficiency among younger Lawyers in Japan is improving, many clients in Osaka’s traditional industrial sectors still prefer communication entirely in Japanese. A Lawyer who cannot navigate this linguistic duality risks losing market share to firms that can effectively serve both domestic and international clients.</w:t>
      </w:r>
    </w:p>
    <w:bookmarkEnd w:id="25"/>
    <w:bookmarkStart w:id="26" w:name="X916c2afefba7a39117ed2d3c04135e574446d4c"/>
    <w:p>
      <w:pPr>
        <w:pStyle w:val="Heading2"/>
      </w:pPr>
      <w:r>
        <w:t xml:space="preserve">5. Future Directions for the Legal Profession</w:t>
      </w:r>
    </w:p>
    <w:p>
      <w:pPr>
        <w:pStyle w:val="FirstParagraph"/>
      </w:pPr>
      <w:r>
        <w:t xml:space="preserve">To remain relevant, a Lawyer in Japan must embrace continuous education not only in substantive law but also in cross-cultural management and technology. The future of legal practice in Osaka will likely see a greater integration of international standards into local practices. This does not mean abandoning Japanese civil law traditions, but rather interpreting them through a global lens.</w:t>
      </w:r>
    </w:p>
    <w:p>
      <w:pPr>
        <w:pStyle w:val="BodyText"/>
      </w:pPr>
      <w:r>
        <w:t xml:space="preserve">Policymakers are currently debating further deregulation to increase competition among Lawyers. While this may lead to lower costs for clients it could also dilute the high ethical standards that characterize the Japanese bar. It is crucial for the legal community in Japan Osaka to advocate for reforms that enhance efficiency without compromising professional integrity.</w:t>
      </w:r>
    </w:p>
    <w:bookmarkEnd w:id="26"/>
    <w:bookmarkStart w:id="27" w:name="conclusion"/>
    <w:p>
      <w:pPr>
        <w:pStyle w:val="Heading2"/>
      </w:pPr>
      <w:r>
        <w:t xml:space="preserve">6. Conclusion</w:t>
      </w:r>
    </w:p>
    <w:p>
      <w:pPr>
        <w:pStyle w:val="FirstParagraph"/>
      </w:pPr>
      <w:r>
        <w:t xml:space="preserve">In conclusion, the profession of a Lawyer in Japan is undergoing a profound transformation, driven by economic pressures and cultural shifts. In Osaka, this transformation is particularly evident due to the region’s distinct commercial culture and history. The modern Lawyer must be adept at navigating both local customs and international expectations.</w:t>
      </w:r>
    </w:p>
    <w:p>
      <w:pPr>
        <w:pStyle w:val="BodyText"/>
      </w:pPr>
      <w:r>
        <w:t xml:space="preserve">As Japan continues to seek its place in the global economy, Lawyers will play a pivotal role in facilitating this integration. For those practicing in Japan Osaka, success will depend on balancing traditional legal expertise with innovative approaches to client service. The Lawyer of tomorrow must be a versatile professional capable of operating seamlessly within the complex legal ecosystem of modern Japan.</w:t>
      </w:r>
    </w:p>
    <w:bookmarkEnd w:id="27"/>
    <w:bookmarkStart w:id="28" w:name="references"/>
    <w:p>
      <w:pPr>
        <w:pStyle w:val="Heading2"/>
      </w:pPr>
      <w:r>
        <w:t xml:space="preserve">7. References</w:t>
      </w:r>
    </w:p>
    <w:p>
      <w:pPr>
        <w:numPr>
          <w:ilvl w:val="0"/>
          <w:numId w:val="1001"/>
        </w:numPr>
        <w:pStyle w:val="Compact"/>
      </w:pPr>
      <w:r>
        <w:t xml:space="preserve">Japan Federation of Bar Associations. (2023). Annual Report on the Legal Profession in Japan.</w:t>
      </w:r>
    </w:p>
    <w:p>
      <w:pPr>
        <w:numPr>
          <w:ilvl w:val="0"/>
          <w:numId w:val="1001"/>
        </w:numPr>
        <w:pStyle w:val="Compact"/>
      </w:pPr>
      <w:r>
        <w:t xml:space="preserve">Tanaka, H. (2021). "Commercial Culture and Legal Practice in Kansai." *Journal of Japanese Law*, 15(3), 45-67.</w:t>
      </w:r>
    </w:p>
    <w:p>
      <w:pPr>
        <w:numPr>
          <w:ilvl w:val="0"/>
          <w:numId w:val="1001"/>
        </w:numPr>
        <w:pStyle w:val="Compact"/>
      </w:pPr>
      <w:r>
        <w:t xml:space="preserve">Miyazaki, K. (2022). "Deregulation and Professional Ethics: The Future of Lawyers in Osaka." *Osaka University Law Review*, 88(2), 112-130.</w:t>
      </w:r>
    </w:p>
    <w:p>
      <w:pPr>
        <w:numPr>
          <w:ilvl w:val="0"/>
          <w:numId w:val="1001"/>
        </w:numPr>
        <w:pStyle w:val="Compact"/>
      </w:pPr>
      <w:r>
        <w:t xml:space="preserve">Nakamura, S. &amp; Smith, J. (2023). "Cross-Border Legal Services: Challenges for Japanese Attorneys." *International Bar Journal*, 40(1), 89-105.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Japan: A Case Study of Osaka's Legal Landscape</dc:title>
  <dc:creator/>
  <dc:language>en</dc:language>
  <cp:keywords/>
  <dcterms:created xsi:type="dcterms:W3CDTF">2026-07-29T15:27:47Z</dcterms:created>
  <dcterms:modified xsi:type="dcterms:W3CDTF">2026-07-29T15:27:47Z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