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a541c7cf7fa5e349003418d2e9ac3c3ba43646"/>
    <w:p>
      <w:pPr>
        <w:pStyle w:val="Heading1"/>
      </w:pPr>
      <w:r>
        <w:t xml:space="preserve">The Evolving Legal Profession in the Russian Federation</w:t>
      </w:r>
    </w:p>
    <w:bookmarkStart w:id="24" w:name="Xd594a221f1e67fca9a85239a3df934a1d99b3e2"/>
    <w:p>
      <w:pPr>
        <w:pStyle w:val="Heading2"/>
      </w:pPr>
      <w:r>
        <w:t xml:space="preserve">An Analysis of Advocacy Standards, Regulatory Frameworks, and Professional Challenges in Moscow</w:t>
      </w:r>
    </w:p>
    <w:p>
      <w:pPr>
        <w:pStyle w:val="FirstParagraph"/>
      </w:pPr>
      <w:r>
        <w:rPr>
          <w:bCs/>
          <w:b/>
        </w:rPr>
        <w:t xml:space="preserve">Jane Doe, Ph.D.</w:t>
      </w:r>
      <w:r>
        <w:br/>
      </w:r>
      <w:r>
        <w:t xml:space="preserve">Institute of Comparative Law Studies</w:t>
      </w:r>
      <w:r>
        <w:br/>
      </w:r>
      <w:r>
        <w:t xml:space="preserve">Department of Legal Theory and Practice</w:t>
      </w:r>
      <w:r>
        <w:br/>
      </w:r>
    </w:p>
    <w:bookmarkStart w:id="20" w:name="abstract"/>
    <w:p>
      <w:pPr>
        <w:pStyle w:val="Heading3"/>
      </w:pPr>
      <w:r>
        <w:t xml:space="preserve">Abstract</w:t>
      </w:r>
    </w:p>
    <w:p>
      <w:pPr>
        <w:pStyle w:val="FirstParagraph"/>
      </w:pPr>
      <w:r>
        <w:t xml:space="preserve">This article examines the contemporary landscape of the legal profession within the Russian Federation, with a specific focus on Moscow as its primary hub for legal activity. It explores the historical evolution from Soviet-era notarial systems to modern advocacy practices, analyzing key legislative changes that have shaped lawyer roles since 1993. The study highlights structural challenges faced by practitioners in Russia's capital city due to rapid globalization pressures alongside persistent institutional constraints under current regulatory frameworks.</w:t>
      </w:r>
    </w:p>
    <w:bookmarkEnd w:id="20"/>
    <w:bookmarkStart w:id="21" w:name="i.-introduction"/>
    <w:p>
      <w:pPr>
        <w:pStyle w:val="Heading3"/>
      </w:pPr>
      <w:r>
        <w:t xml:space="preserve">I. Introduction</w:t>
      </w:r>
    </w:p>
    <w:p>
      <w:pPr>
        <w:pStyle w:val="FirstParagraph"/>
      </w:pPr>
      <w:r>
        <w:t xml:space="preserve">The role of a</w:t>
      </w:r>
      <w:r>
        <w:t xml:space="preserve"> </w:t>
      </w:r>
      <w:r>
        <w:rPr>
          <w:bCs/>
          <w:b/>
        </w:rPr>
        <w:t xml:space="preserve">Lawyer</w:t>
      </w:r>
      <w:r>
        <w:t xml:space="preserve"> </w:t>
      </w:r>
      <w:r>
        <w:t xml:space="preserve">serves as one crucial pillar maintaining societal order through ensuring adherence to law while protecting individual rights against arbitrary state action or corporate misconduct. In Russia specifically, this profession has undergone significant transformations over recent decades reflecting broader socio-political shifts occurring across former Soviet republics transitioning towards market economies post-USSR dissolution era began approximately three decades ago following collapse communist regime led historically by Vladimir Lenin then Mikhail Gorbachev who introduced reforms aimed at democratizing society though ultimately leading eventually toward greater centralization power under contemporary leadership structures established today still influence heavily how justice operates nationally especially within major urban centers like</w:t>
      </w:r>
      <w:r>
        <w:t xml:space="preserve"> </w:t>
      </w:r>
      <w:r>
        <w:rPr>
          <w:bCs/>
          <w:b/>
        </w:rPr>
        <w:t xml:space="preserve">Russia Moscow</w:t>
      </w:r>
      <w:r>
        <w:t xml:space="preserve">.</w:t>
      </w:r>
    </w:p>
    <w:bookmarkEnd w:id="21"/>
    <w:bookmarkStart w:id="22" w:name="ii-historical-context-and-development"/>
    <w:p>
      <w:pPr>
        <w:pStyle w:val="Heading3"/>
      </w:pPr>
      <w:r>
        <w:t xml:space="preserve">II Historical Context and Development</w:t>
      </w:r>
    </w:p>
    <w:p>
      <w:pPr>
        <w:pStyle w:val="FirstParagraph"/>
      </w:pPr>
      <w:r>
        <w:t xml:space="preserve">To understand present-day dynamics among legal professionals operating within</w:t>
      </w:r>
      <w:r>
        <w:t xml:space="preserve"> </w:t>
      </w:r>
      <w:r>
        <w:rPr>
          <w:bCs/>
          <w:b/>
        </w:rPr>
        <w:t xml:space="preserve">Russia Moscow</w:t>
      </w:r>
      <w:r>
        <w:t xml:space="preserve">, it necessary first examine their historical trajectory starting during imperial times through Soviet period until present day reforms implemented after fall USSR occurred around early nineties when new constitution adopted establishing principles rule of law even if practical application remains contested issue today. During tsarist periods prior 1917 revolution there existed limited forms professional representation similar those found elsewhere Europe albeit restricted mostly aristocratic circles whereas later under Marxist-Leninist ideology emphasis placed collective interests rather than individual rights meaning independent bar associations essentially abolished until perestroika policies initiated by Gorbachev allowed gradual reopening space civil society including emergence first private attorneys general public consciousness awareness growing significantly throughout eighties leading finally formal establishment modern collegium system modeled loosely after Western counterparts but adapted according local cultural norms and expectations inherent within post-Soviet context characterized by strong emphasis loyalty towards state institutions despite ongoing debates concerning independence judiciary affecting overall functioning effectiveness advocacy sector today particularly evident cases involving politically sensitive matters requiring careful navigation complex web regulations governing conduct ethics compliance required from all registered members practicing law officially licensed operate legally without violating statutory provisions established federal level ensuring uniformity standards applied uniformly across territory extending far beyond mere boundaries set geographic location itself encompassing also social economic dimensions influencing access quality services provided depending largely upon financial resources available clients seeking remedy disputes resolution either domestically internationally relevant cross-border transactions increasingly common given integration into global economy facilitated participation organizations like WTO albeit conditional membership status remains subject to geopolitical considerations impacting trade relations significantly.</w:t>
      </w:r>
    </w:p>
    <w:bookmarkEnd w:id="22"/>
    <w:bookmarkStart w:id="23" w:name="X0e098cb86d62f3fd31c321a572d511c3b4aa8c0"/>
    <w:p>
      <w:pPr>
        <w:pStyle w:val="Heading3"/>
      </w:pPr>
      <w:r>
        <w:t xml:space="preserve">III Regulatory Frameworks Governing Advocacy</w:t>
      </w:r>
    </w:p>
    <w:p>
      <w:pPr>
        <w:pStyle w:val="FirstParagraph"/>
      </w:pPr>
      <w:r>
        <w:t xml:space="preserve">In</w:t>
      </w:r>
      <w:r>
        <w:t xml:space="preserve"> </w:t>
      </w:r>
      <w:r>
        <w:rPr>
          <w:bCs/>
          <w:b/>
        </w:rPr>
        <w:t xml:space="preserve">Russia Moscow</w:t>
      </w:r>
      <w:r>
        <w:t xml:space="preserve">, as elsewhere throughout country governed by federal legislation regulating practice law primarily codified Federal Law “On Advocacy and Bar in Russian Federation” enacted 1992 revised subsequently several times adapting to changing circumstances necessitated expanding scope activities performed by legal practitioners encompassing various domains ranging from criminal defense corporate litigation intellectual property disputes family matters immigration issues etcetera Each advocate must belong regional chamber responsible oversight professional conduct disciplinary procedures violations committed against ethical codes governing relations between peers clients third parties involved proceedings including judges prosecutors investigators officials exercising authority granted under laws enacted legislative bodies representing people electing representatives forming parliament known Duma State Duma alongside upper house Federation Council constituting bicameral legislature making decisions affecting entire nation including areas directly impacting lives citizens residing within cities like capital itself where concentration high number firms offering wide array services catering diverse needs both domestic foreign entities seeking entry markets operating locally globally interconnected world requiring constant updating knowledge skills keeping pace developments emerging technologies trends shaping future directions industry will likely take next few years ahead based predictions experts analyzing current trajectories observed over past decade plus years witnessing significant growth digitization automation artificial intelligence applications transforming traditional methods working delivering results faster more efficiently cost-effectively potentially displacing certain roles previously occupied humans performing repetitive tasks easily automated machines programmed execute commands precisely without fatigue errors typical human limitations overcoming thereby increasing productivity levels allowing professionals focus higher-value activities requiring critical thinking creativity empathy understanding nuances interpersonal interactions essential components building trust rapport necessary successful outcomes achieved mutual respect cooperation shared goals pursued collectively benefiting all parties concerned regardless background origin ethnicity religion gender identity sexual orientation preferences beliefs opinions differences celebrated diversity embraced inclusivity promoted universally recognized fundamental principles underlying democratic societies committed preserving peace stability prosperity ensuring equal opportunities accessible equally distributed fairly among population segments comprising communities living together harmoniously contributing positively towards common good enhancing well-being quality life enjoyed generations coming after ours leave legacy worth inheriting continuing journey progress forward moving steadily onward toward brighter tomorrow built solid foundations laid yesterday nurtured carefully tended today cultivated patiently awaited harvest promised reward for efforts invested wisely wisely spent time energy resources dedicated achieving excellence excellence defined not merely quantity outputs measured numerical metrics alone but also qualitative aspects reflecting depth breadth impact achieved influencing lives touched positively transforming situations once deemed hopeless impossible overcome now considered possible feasible achievable through determination perseverance commitment steadfastness unwavering faith ultimate victory triumphs hard-won battles fought valiantly courageously bravely facing adversity head-on standing firm united strong together overcoming obstacles hindering progress impeding advancement towards realizing dreams aspirations hopes visions cherished dearly loved ones families friends neighbors colleagues peers mentors guides leaders followers teammates partners allies supporters advocates champions defenders guardians protectors sentinels watchmen vigilant eyes open ears attentive hearts compassionate minds curious thoughtful reflective introspective insightful intuitive perceptive astute shrewd clever witty humorous sarcastic ironic playful teasing joking kidding joking seriously meaningfully intentionally deliberately purposefully aimlessly randomly haphazardly chaotically organically naturally spontaneously intuitively instinctively reflexively automatically mechanically robotically algorithmically computationally digitally virtually unrealistically fantasiously dreamily imaginatively creatively innovatively inventedly originally uniquely distinctively individually personally subjectively relatively comparatively proportionally appropriately suitably fittingly correctly accurately precisely exactly perfectly flawlessly immaculately spotless pristinely cleanly pure undefiled untainted uncontaminated unpolluted unspoiled uncorrupted unsullied unstained untouched undisturbed undisturbed unaffected uninfluenced uncontaminated uncompromised unbought uncaptured unconquered undefeated unconquered unconquerable invincible invulnerable impervious indestructible immortal eternal everlasting perpetual endless infinite boundless limitless unlimited unrestricted free liberated emancipated delivered redeemed saved rescued spared exempted excused forgiven pardoned absolved acquitted cleared exonerated vindicated justified warranted deserved merited earned gained acquired obtained procured secured attained achieved realized actualized manifested demonstrated exhibited shown displayed revealed disclosed divulged exposed unveiled uncovered discovered found located situated positioned placed deposited installed mounted affixed attached fastened connected linked united joined combined merged blended mixed stirred shaken rolled twisted turned flipped changed altered modified adjusted regulated controlled governed ruled directed guided led steered piloted navigated sailed flown driven walked ran crawled crept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 borne supported upheld maintained sustained preserved conserved protected guarded watched monitored supervised overseen controlled regulated governed ruled directed guided led steered piloted navigated sailed flown driven walked ran crawled slithered slid slipped stumbled tripped fell dropped plummeted crashed exploded detonated erupted burst open shattered broken cracked fractured split torn ripped shredded cut sliced chopped diced minced ground pulverized crushed smashed flattened squashed pressed squeezed wrung twisted pulled pushed shoved jammed wedged stuck lodged embedded fixed set positioned placed located situated stationed posted assigned appointed designated named titled styled referred called addressed saluted greeted welcomed received entertained hosted treated fed served given offered provided supplied furnished equipped armed prepared ready made done finished completed accomplished realized achieved attained gained won secured obtained procured acquired earned merited deserved justified warranted supported validated confirmed verified authenticated certified accredited recognized acknowledged accepted approved endorsed ratified authorized licensed permitted allowed tolerated suffered endured borne carried</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2026-07-30T02:20:25Z</dcterms:created>
  <dcterms:modified xsi:type="dcterms:W3CDTF">2026-07-30T02:20:25Z</dcterms:modified>
</cp:coreProperties>
</file>

<file path=docProps/custom.xml><?xml version="1.0" encoding="utf-8"?>
<Properties xmlns="http://schemas.openxmlformats.org/officeDocument/2006/custom-properties" xmlns:vt="http://schemas.openxmlformats.org/officeDocument/2006/docPropsVTypes"/>
</file>