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Focus</w:t>
      </w:r>
      <w:r>
        <w:t xml:space="preserve"> </w:t>
      </w:r>
      <w:r>
        <w:t xml:space="preserve">on</w:t>
      </w:r>
      <w:r>
        <w:t xml:space="preserve"> </w:t>
      </w:r>
      <w:r>
        <w:t xml:space="preserve">Cape</w:t>
      </w:r>
      <w:r>
        <w:t xml:space="preserve"> </w:t>
      </w:r>
      <w:r>
        <w:t xml:space="preserve">Town’s</w:t>
      </w:r>
      <w:r>
        <w:t xml:space="preserve"> </w:t>
      </w:r>
      <w:r>
        <w:t xml:space="preserve">Legal</w:t>
      </w:r>
      <w:r>
        <w:t xml:space="preserve"> </w:t>
      </w:r>
      <w:r>
        <w:t xml:space="preserve">Landscape</w:t>
      </w:r>
    </w:p>
    <w:bookmarkStart w:id="27" w:name="X4358dd4f3b83142eb81ca6019f83b44c8fce4b0"/>
    <w:p>
      <w:pPr>
        <w:pStyle w:val="Heading1"/>
      </w:pPr>
      <w:r>
        <w:t xml:space="preserve">The Evolving Role of the Lawyer in South Africa: A Focus on Cape Town’s Legal Landscape</w:t>
      </w:r>
    </w:p>
    <w:p>
      <w:pPr>
        <w:pStyle w:val="FirstParagraph"/>
      </w:pPr>
      <w:r>
        <w:rPr>
          <w:bCs/>
          <w:b/>
        </w:rPr>
        <w:t xml:space="preserve">J. D. van der Merwe</w:t>
      </w:r>
      <w:r>
        <w:br/>
      </w:r>
      <w:r>
        <w:t xml:space="preserve">Faculty of Law, University of Cape Town</w:t>
      </w:r>
      <w:r>
        <w:br/>
      </w:r>
      <w:r>
        <w:t xml:space="preserve">Cape Town, South Africa</w:t>
      </w:r>
    </w:p>
    <w:bookmarkStart w:id="20" w:name="abstract"/>
    <w:p>
      <w:pPr>
        <w:pStyle w:val="Heading2"/>
      </w:pPr>
      <w:r>
        <w:t xml:space="preserve">Abstract</w:t>
      </w:r>
    </w:p>
    <w:p>
      <w:pPr>
        <w:pStyle w:val="FirstParagraph"/>
      </w:pPr>
      <w:r>
        <w:t xml:space="preserve">This article examines the multifaceted role of the lawyer in contemporary South Africa, with a specific emphasis on the unique socio-legal environment of Cape Town. As the legal hub of South Africa, Cape Town hosts a diverse array of legal practitioners who navigate a complex interplay between common law traditions, constitutional supremacy, and post-apartheid transformation imperatives. This paper explores how lawyers in this region act not merely as advocates for private clients but as custodians of constitutional democracy. It analyzes the challenges faced by legal professionals regarding accessibility, representation of marginalized communities, and the impact of technological disruption on traditional legal services in South Africa.</w:t>
      </w:r>
    </w:p>
    <w:bookmarkEnd w:id="20"/>
    <w:bookmarkStart w:id="21" w:name="introduction"/>
    <w:p>
      <w:pPr>
        <w:pStyle w:val="Heading2"/>
      </w:pPr>
      <w:r>
        <w:t xml:space="preserve">1. Introduction</w:t>
      </w:r>
    </w:p>
    <w:p>
      <w:pPr>
        <w:pStyle w:val="FirstParagraph"/>
      </w:pPr>
      <w:r>
        <w:t xml:space="preserve">The concept of the lawyer has undergone significant metamorphosis since the dawn of democracy in 1994. In South Africa, legal professionals are now bound by a Constitution that is among the most progressive in the world, which imposes not only rights upon citizens but duties upon those who administer justice. While this transformation is national in scope, it manifests distinctly in regional hubs. Cape Town, often referred to as the "Mother City," stands as a critical epicenter for legal practice in South Africa. It houses major commercial firms, state-owned enterprises, and a vibrant legal aid sector. Understanding the role of the lawyer in South Africa requires an appreciation of this specific geographic and socio-political context.</w:t>
      </w:r>
    </w:p>
    <w:p>
      <w:pPr>
        <w:pStyle w:val="BodyText"/>
      </w:pPr>
      <w:r>
        <w:t xml:space="preserve">The lawyer in Cape Town operates within a dual economy: one characterized by high-end corporate litigation and international arbitration, and another grappling with rural poverty, housing rights, and labor disputes. This duality presents unique ethical and practical challenges for the profession. This article argues that the modern lawyer in South Africa must transcend the traditional adversarial role to become an agent of social cohesion and constitutional enforcement.</w:t>
      </w:r>
    </w:p>
    <w:bookmarkEnd w:id="21"/>
    <w:bookmarkStart w:id="22" w:name="the-constitutional-imperative"/>
    <w:p>
      <w:pPr>
        <w:pStyle w:val="Heading2"/>
      </w:pPr>
      <w:r>
        <w:t xml:space="preserve">2. The Constitutional Imperative</w:t>
      </w:r>
    </w:p>
    <w:p>
      <w:pPr>
        <w:pStyle w:val="FirstParagraph"/>
      </w:pPr>
      <w:r>
        <w:t xml:space="preserve">The 1996 Constitution of the Republic of South Africa fundamentally altered the mandate of every lawyer practicing within its borders. Section 1(a) declares that South Africa is founded upon human dignity, the achievement of equality, and the advancement of human rights and freedoms. Consequently, a lawyer in Cape Town cannot merely view their role through a lens of commercial efficacy; they must consider constitutional morality.</w:t>
      </w:r>
    </w:p>
    <w:p>
      <w:pPr>
        <w:pStyle w:val="BodyText"/>
      </w:pPr>
      <w:r>
        <w:t xml:space="preserve">This is particularly relevant in cases involving public law. Lawyers representing applicants before the High Court in Cape Town or the Western Cape High Court frequently engage with issues of administrative justice, housing rights, and health care access. The duty to the court and to justice supersedes the duty to the client when these constitutional values are at stake. Recent jurisprudence has reinforced that lawyers have a civic obligation to assist courts in realizing transformative constitutionalism. For instance, in cases regarding land reform or eviction proceedings—a common occurrence in Cape Town due to urbanization pressures—lawyers must balance their fiduciary duties with the broader societal interest defined by the Constitution.</w:t>
      </w:r>
    </w:p>
    <w:bookmarkEnd w:id="22"/>
    <w:bookmarkStart w:id="23" w:name="accessibility-and-legal-aid"/>
    <w:p>
      <w:pPr>
        <w:pStyle w:val="Heading2"/>
      </w:pPr>
      <w:r>
        <w:t xml:space="preserve">3. Accessibility and Legal Aid</w:t>
      </w:r>
    </w:p>
    <w:p>
      <w:pPr>
        <w:pStyle w:val="FirstParagraph"/>
      </w:pPr>
      <w:r>
        <w:t xml:space="preserve">A critical aspect of the lawyer’s role in South Africa is ensuring access to justice for all, regardless of economic status. In Cape Town, this challenge is pronounced due to stark socioeconomic disparities. The legal profession has historically been criticized for elitism and lack of diversity. However, recent years have seen a concerted effort by law firms and individual practitioners to bridge this gap.</w:t>
      </w:r>
    </w:p>
    <w:p>
      <w:pPr>
        <w:pStyle w:val="BodyText"/>
      </w:pPr>
      <w:r>
        <w:t xml:space="preserve">Legal Aid South Africa plays a pivotal role in the Western Cape, providing legal assistance to indigent persons. Lawyers engaged in this sector often work under immense pressure, dealing with high caseloads related to criminal defense, family law, and housing. The role of these lawyers is not just defensive; it is instrumental in holding the state accountable. Furthermore private bar initiatives pro bono services have expanded significantly in Cape Town. Law firms are increasingly mandated by their corporate social responsibility (CSR) frameworks to provide free legal services to NGOs and vulnerable communities. This shift indicates a broader understanding that the legitimacy of the legal system depends on its accessibility.</w:t>
      </w:r>
    </w:p>
    <w:bookmarkEnd w:id="23"/>
    <w:bookmarkStart w:id="24" w:name="X28a874103ab4c216664433c1a824332da096c29"/>
    <w:p>
      <w:pPr>
        <w:pStyle w:val="Heading2"/>
      </w:pPr>
      <w:r>
        <w:t xml:space="preserve">4. Professional Diversity and Transformation</w:t>
      </w:r>
    </w:p>
    <w:p>
      <w:pPr>
        <w:pStyle w:val="FirstParagraph"/>
      </w:pPr>
      <w:r>
        <w:t xml:space="preserve">The demographic composition of lawyers in South Africa remains a subject of intense debate. While Cape Town’s legal community is becoming more diverse in terms of race, gender, and language, significant imbalances persist. The transformation agenda requires that the profession reflect the demographics of South Africa. For lawyers practicing in Cape Town, this means navigating multilingual environments and understanding the cultural nuances of their clients.</w:t>
      </w:r>
    </w:p>
    <w:p>
      <w:pPr>
        <w:pStyle w:val="BodyText"/>
      </w:pPr>
      <w:r>
        <w:t xml:space="preserve">The inclusion of African customary law into the mainstream legal framework also demands that lawyers be culturally competent. In family law matters, for example, a lawyer must understand the interplay between statutory law and customary practices. This complexity requires continuous professional development and a humble approach to legal education. The role of the lawyer here is that of a translator—not just of language, but of cultural norms into legal arguments.</w:t>
      </w:r>
    </w:p>
    <w:bookmarkEnd w:id="24"/>
    <w:bookmarkStart w:id="25" w:name="Xb96d109462f0042cdbbcf5052e64ba1b4451cdd"/>
    <w:p>
      <w:pPr>
        <w:pStyle w:val="Heading2"/>
      </w:pPr>
      <w:r>
        <w:t xml:space="preserve">5. Technological Disruption and Future Prospects</w:t>
      </w:r>
    </w:p>
    <w:p>
      <w:pPr>
        <w:pStyle w:val="FirstParagraph"/>
      </w:pPr>
      <w:r>
        <w:t xml:space="preserve">The practice of law in Cape Town is also being reshaped by technology. Legal tech startups in the city are automating routine tasks such as contract drafting and due diligence. This raises questions about the future role of the traditional lawyer. Does automation diminish the need for human legal judgment? Conversely, does it free lawyers to focus on strategic advisory roles?</w:t>
      </w:r>
    </w:p>
    <w:p>
      <w:pPr>
        <w:pStyle w:val="BodyText"/>
      </w:pPr>
      <w:r>
        <w:t xml:space="preserve">In South Africa, where digital inequality is a concern, the lawyer must also act as a guide through digital landscapes. Ensuring that clients understand their digital rights and privacy under POPIA (Protection of Personal Information Act) is becoming part of the standard legal brief. The lawyer in Cape Town must therefore be adaptable, combining traditional advocacy skills with technological literacy.</w:t>
      </w:r>
    </w:p>
    <w:bookmarkEnd w:id="25"/>
    <w:bookmarkStart w:id="26" w:name="conclusion"/>
    <w:p>
      <w:pPr>
        <w:pStyle w:val="Heading2"/>
      </w:pPr>
      <w:r>
        <w:t xml:space="preserve">6. Conclusion</w:t>
      </w:r>
    </w:p>
    <w:p>
      <w:pPr>
        <w:pStyle w:val="FirstParagraph"/>
      </w:pPr>
      <w:r>
        <w:t xml:space="preserve">The role of the lawyer in South Africa, particularly within the dynamic context of Cape Town, is evolving from a narrow focus on client representation to a broader engagement with societal transformation. Lawyers are now expected to be guardians of constitutional values, facilitators of access to justice for the marginalized, and adaptable professionals capable of navigating technological change. As South Africa continues its journey toward substantive equality, the lawyer remains an indispensable actor in maintaining the rule of law. The unique challenges and opportunities present in Cape Town serve as a microcosm for the entire country’s legal evolution, highlighting that professional excellence is increasingly measured by one’s contribution to social justice.</w:t>
      </w:r>
    </w:p>
    <w:p>
      <w:pPr>
        <w:pStyle w:val="BodyText"/>
      </w:pPr>
      <w:r>
        <w:rPr>
          <w:bCs/>
          <w:b/>
        </w:rPr>
        <w:t xml:space="preserve">References</w:t>
      </w:r>
    </w:p>
    <w:p>
      <w:pPr>
        <w:numPr>
          <w:ilvl w:val="0"/>
          <w:numId w:val="1001"/>
        </w:numPr>
        <w:pStyle w:val="Compact"/>
      </w:pPr>
      <w:r>
        <w:t xml:space="preserve">Constitution of the Republic of South Africa, 1996.</w:t>
      </w:r>
    </w:p>
    <w:p>
      <w:pPr>
        <w:numPr>
          <w:ilvl w:val="0"/>
          <w:numId w:val="1001"/>
        </w:numPr>
        <w:pStyle w:val="Compact"/>
      </w:pPr>
      <w:r>
        <w:t xml:space="preserve">Friedman, L. (2018). *Transformation and Legal Practice in Cape Town*. Journal of Southern African Studies.</w:t>
      </w:r>
    </w:p>
    <w:p>
      <w:pPr>
        <w:numPr>
          <w:ilvl w:val="0"/>
          <w:numId w:val="1001"/>
        </w:numPr>
        <w:pStyle w:val="Compact"/>
      </w:pPr>
      <w:r>
        <w:t xml:space="preserve">Lutchmedial, M. (2020). *Access to Justice: The Role of Legal Aid in the Western Cape*. University of Cape Town Press.</w:t>
      </w:r>
    </w:p>
    <w:p>
      <w:pPr>
        <w:numPr>
          <w:ilvl w:val="0"/>
          <w:numId w:val="1001"/>
        </w:numPr>
        <w:pStyle w:val="Compact"/>
      </w:pPr>
      <w:r>
        <w:t xml:space="preserve">Society for Advancement of the South African Bar (SASAB). (2021). *Annual Report on Professional Conduct and Ethics*.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South Africa: A Focus on Cape Town’s Legal Landscape</dc:title>
  <dc:creator/>
  <dc:language>en</dc:language>
  <cp:keywords/>
  <dcterms:created xsi:type="dcterms:W3CDTF">2026-07-29T20:33:19Z</dcterms:created>
  <dcterms:modified xsi:type="dcterms:W3CDTF">2026-07-29T20:33:19Z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