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Legal</w:t>
      </w:r>
      <w:r>
        <w:t xml:space="preserve"> </w:t>
      </w:r>
      <w:r>
        <w:t xml:space="preserve">Practitioners</w:t>
      </w:r>
      <w:r>
        <w:t xml:space="preserve"> </w:t>
      </w:r>
      <w:r>
        <w:t xml:space="preserve">in</w:t>
      </w:r>
      <w:r>
        <w:t xml:space="preserve"> </w:t>
      </w:r>
      <w:r>
        <w:t xml:space="preserve">Zimbabwe:</w:t>
      </w:r>
      <w:r>
        <w:t xml:space="preserve"> </w:t>
      </w:r>
      <w:r>
        <w:t xml:space="preserve">A</w:t>
      </w:r>
      <w:r>
        <w:t xml:space="preserve"> </w:t>
      </w:r>
      <w:r>
        <w:t xml:space="preserve">Focus</w:t>
      </w:r>
      <w:r>
        <w:t xml:space="preserve"> </w:t>
      </w:r>
      <w:r>
        <w:t xml:space="preserve">on</w:t>
      </w:r>
      <w:r>
        <w:t xml:space="preserve"> </w:t>
      </w:r>
      <w:r>
        <w:t xml:space="preserve">Harare’s</w:t>
      </w:r>
      <w:r>
        <w:t xml:space="preserve"> </w:t>
      </w:r>
      <w:r>
        <w:t xml:space="preserve">Jurisprudential</w:t>
      </w:r>
      <w:r>
        <w:t xml:space="preserve"> </w:t>
      </w:r>
      <w:r>
        <w:t xml:space="preserve">Landscape</w:t>
      </w:r>
    </w:p>
    <w:bookmarkStart w:id="29" w:name="X08a3c5ceb4c83669dbab76ef03e19b29454f89a"/>
    <w:p>
      <w:pPr>
        <w:pStyle w:val="Heading1"/>
      </w:pPr>
      <w:r>
        <w:t xml:space="preserve">The Evolution and Role of Legal Practitioners in Zimbabwe: A Focus on Harare’s Jurisprudential Landscape</w:t>
      </w:r>
    </w:p>
    <w:p>
      <w:pPr>
        <w:pStyle w:val="FirstParagraph"/>
      </w:pPr>
      <w:r>
        <w:rPr>
          <w:bCs/>
          <w:b/>
        </w:rPr>
        <w:t xml:space="preserve">Author:</w:t>
      </w:r>
      <w:r>
        <w:t xml:space="preserve"> </w:t>
      </w:r>
      <w:r>
        <w:t xml:space="preserve">J. M. Chari</w:t>
      </w:r>
      <w:r>
        <w:br/>
      </w:r>
      <w:r>
        <w:rPr>
          <w:iCs/>
          <w:i/>
        </w:rPr>
        <w:t xml:space="preserve">School of Law, University of Zimbabwe</w:t>
      </w:r>
      <w:r>
        <w:br/>
      </w:r>
      <w:r>
        <w:rPr>
          <w:iCs/>
          <w:i/>
        </w:rPr>
        <w:t xml:space="preserve">Date: October 2023</w:t>
      </w:r>
    </w:p>
    <w:bookmarkStart w:id="20" w:name="abstract"/>
    <w:p>
      <w:pPr>
        <w:pStyle w:val="Heading3"/>
      </w:pPr>
      <w:r>
        <w:t xml:space="preserve">Abstract</w:t>
      </w:r>
    </w:p>
    <w:p>
      <w:pPr>
        <w:pStyle w:val="FirstParagraph"/>
      </w:pPr>
      <w:r>
        <w:t xml:space="preserve">This article examines the multifaceted role of the lawyer within the contemporary legal framework of Zimbabwe, with a specific emphasis on the capital city, Harare. As Zimbabwe navigates complex political and economic transitions since 2008, the profession has undergone significant transformation. This paper analyzes how lawyers in Harare serve as critical custodians of constitutionalism, facilitators of foreign investment through legal advisory roles, and defenders of human rights amidst a polarized socio-political environment. By exploring the historical context, current challenges faced by practitioners in the capital, and future projections for the legal sector in Zimbabwe Harare, this study highlights the indispensable nature of legal expertise in shaping national development.</w:t>
      </w:r>
    </w:p>
    <w:bookmarkEnd w:id="20"/>
    <w:bookmarkStart w:id="21" w:name="introduction"/>
    <w:p>
      <w:pPr>
        <w:pStyle w:val="Heading2"/>
      </w:pPr>
      <w:r>
        <w:t xml:space="preserve">1. Introduction</w:t>
      </w:r>
    </w:p>
    <w:p>
      <w:pPr>
        <w:pStyle w:val="FirstParagraph"/>
      </w:pPr>
      <w:r>
        <w:t xml:space="preserve">The concept of a "lawyer" extends beyond mere technical proficiency in statutes; it encompasses a broader societal mandate to uphold justice, equity, and the rule of law. In Zimbabwe, particularly within the urban center of Harare, this mandate has become increasingly complex due to rapid economic shifts and political realignments. The legal profession in</w:t>
      </w:r>
      <w:r>
        <w:t xml:space="preserve"> </w:t>
      </w:r>
      <w:r>
        <w:rPr>
          <w:bCs/>
          <w:b/>
        </w:rPr>
        <w:t xml:space="preserve">Zimbabwe Harare</w:t>
      </w:r>
      <w:r>
        <w:t xml:space="preserve"> </w:t>
      </w:r>
      <w:r>
        <w:t xml:space="preserve">operates at the intersection of colonial legacy and post-colonial reform. As one of Africa’s most educated cities, Harare hosts a dense concentration of law firms, court houses, and legal advocacy groups that drive the nation’s jurisprudential discourse.</w:t>
      </w:r>
    </w:p>
    <w:p>
      <w:pPr>
        <w:pStyle w:val="BodyText"/>
      </w:pPr>
      <w:r>
        <w:t xml:space="preserve">This article argues that lawyers in</w:t>
      </w:r>
      <w:r>
        <w:t xml:space="preserve"> </w:t>
      </w:r>
      <w:r>
        <w:rPr>
          <w:bCs/>
          <w:b/>
        </w:rPr>
        <w:t xml:space="preserve">Zimbabwe Harare</w:t>
      </w:r>
      <w:r>
        <w:t xml:space="preserve"> </w:t>
      </w:r>
      <w:r>
        <w:t xml:space="preserve">are not merely passive interpreters of the law but active agents in democratic consolidation. The unique socio-economic climate of Zimbabwe demands a new breed of legal practitioner who is adept at navigating hybrid legal systems, combining common law traditions with statutory reforms introduced by the 2013 Constitution.</w:t>
      </w:r>
    </w:p>
    <w:bookmarkEnd w:id="21"/>
    <w:bookmarkStart w:id="22" w:name="Xa48c544d710b16543342d689626350c1374b49d"/>
    <w:p>
      <w:pPr>
        <w:pStyle w:val="Heading2"/>
      </w:pPr>
      <w:r>
        <w:t xml:space="preserve">2. Historical Context and Professional Evolution</w:t>
      </w:r>
    </w:p>
    <w:p>
      <w:pPr>
        <w:pStyle w:val="FirstParagraph"/>
      </w:pPr>
      <w:r>
        <w:t xml:space="preserve">The history of the</w:t>
      </w:r>
      <w:r>
        <w:t xml:space="preserve"> </w:t>
      </w:r>
      <w:r>
        <w:rPr>
          <w:bCs/>
          <w:b/>
        </w:rPr>
        <w:t xml:space="preserve">Lawyer</w:t>
      </w:r>
      <w:r>
        <w:t xml:space="preserve"> </w:t>
      </w:r>
      <w:r>
        <w:t xml:space="preserve">in Zimbabwe is deeply intertwined with the country’s struggle for independence. During the colonial era, legal practice was largely segregated, serving primarily to maintain colonial order rather than protect citizen rights. However, post-independence saw a surge in demand for legal services as the state sought to decolonize its institutions.</w:t>
      </w:r>
    </w:p>
    <w:p>
      <w:pPr>
        <w:pStyle w:val="BodyText"/>
      </w:pPr>
      <w:r>
        <w:t xml:space="preserve">In Harare, this evolution has been marked by the emergence of boutique firms specializing in niche areas such as intellectual property, international arbitration, and human rights litigation. The transition from a centralized economy to one grappling with liberalization has required lawyers to adapt quickly. The establishment of specialized commercial courts in</w:t>
      </w:r>
      <w:r>
        <w:t xml:space="preserve"> </w:t>
      </w:r>
      <w:r>
        <w:rPr>
          <w:bCs/>
          <w:b/>
        </w:rPr>
        <w:t xml:space="preserve">Zimbabwe Harare</w:t>
      </w:r>
      <w:r>
        <w:t xml:space="preserve"> </w:t>
      </w:r>
      <w:r>
        <w:t xml:space="preserve">reflects an effort to streamline dispute resolution for businesses operating in the capital.</w:t>
      </w:r>
    </w:p>
    <w:bookmarkEnd w:id="22"/>
    <w:bookmarkStart w:id="23" w:name="X3273034116142c282974374e045cbbc73d1b0c3"/>
    <w:p>
      <w:pPr>
        <w:pStyle w:val="Heading2"/>
      </w:pPr>
      <w:r>
        <w:t xml:space="preserve">3. Lawyers as Custodians of Constitutionalism</w:t>
      </w:r>
    </w:p>
    <w:p>
      <w:pPr>
        <w:pStyle w:val="FirstParagraph"/>
      </w:pPr>
      <w:r>
        <w:t xml:space="preserve">The 2013 Constitution of Zimbabwe marked a watershed moment for legal practitioners. It introduced expansive bills of rights, independent commission structures, and a clear separation of powers. Consequently, the role of the</w:t>
      </w:r>
      <w:r>
        <w:t xml:space="preserve"> </w:t>
      </w:r>
      <w:r>
        <w:rPr>
          <w:bCs/>
          <w:b/>
        </w:rPr>
        <w:t xml:space="preserve">Lawyer</w:t>
      </w:r>
      <w:r>
        <w:t xml:space="preserve"> </w:t>
      </w:r>
      <w:r>
        <w:t xml:space="preserve">in Zimbabwe has shifted significantly toward constitutional advocacy.</w:t>
      </w:r>
    </w:p>
    <w:p>
      <w:pPr>
        <w:pStyle w:val="BodyText"/>
      </w:pPr>
      <w:r>
        <w:t xml:space="preserve">In</w:t>
      </w:r>
      <w:r>
        <w:t xml:space="preserve"> </w:t>
      </w:r>
      <w:r>
        <w:rPr>
          <w:bCs/>
          <w:b/>
        </w:rPr>
        <w:t xml:space="preserve">Zimbabwe Harare</w:t>
      </w:r>
      <w:r>
        <w:t xml:space="preserve">, lawyers frequently engage in public interest litigation that challenges executive overreach and defends civil liberties. The High Court of Zimbabwe, located in Harare, has become a battleground for these constitutional battles. Legal practitioners here play a pivotal role in ensuring that government policies align with constitutional mandates. For instance, recent cases concerning land reform implementation have required lawyers to interpret complex provisions regarding property rights and state power.</w:t>
      </w:r>
    </w:p>
    <w:bookmarkEnd w:id="23"/>
    <w:bookmarkStart w:id="24" w:name="Xac591c025da7f2f48d86cb582c496ca31409946"/>
    <w:p>
      <w:pPr>
        <w:pStyle w:val="Heading2"/>
      </w:pPr>
      <w:r>
        <w:t xml:space="preserve">4. The Economic Imperative: Legal Advisory in Harare</w:t>
      </w:r>
    </w:p>
    <w:p>
      <w:pPr>
        <w:pStyle w:val="FirstParagraph"/>
      </w:pPr>
      <w:r>
        <w:t xml:space="preserve">Beyond litigation, the commercial sector in</w:t>
      </w:r>
      <w:r>
        <w:t xml:space="preserve"> </w:t>
      </w:r>
      <w:r>
        <w:rPr>
          <w:bCs/>
          <w:b/>
        </w:rPr>
        <w:t xml:space="preserve">Zimbabwe Harare</w:t>
      </w:r>
      <w:r>
        <w:t xml:space="preserve"> </w:t>
      </w:r>
      <w:r>
        <w:t xml:space="preserve">relies heavily on legal advisory services. As Zimbabwe seeks to re-integrate into global financial markets, foreign investors require robust legal frameworks to protect their assets. Lawyers in Harare are increasingly involved in drafting joint ventures, negotiating international contracts, and ensuring compliance with local regulations such as the Indigenization and Economic Empowerment Act.</w:t>
      </w:r>
    </w:p>
    <w:p>
      <w:pPr>
        <w:pStyle w:val="BodyText"/>
      </w:pPr>
      <w:r>
        <w:t xml:space="preserve">This economic dimension of legal practice highlights the need for lawyers to possess not only doctrinal knowledge but also commercial acumen. The demand for corporate law expertise in</w:t>
      </w:r>
      <w:r>
        <w:t xml:space="preserve"> </w:t>
      </w:r>
      <w:r>
        <w:rPr>
          <w:bCs/>
          <w:b/>
        </w:rPr>
        <w:t xml:space="preserve">Zimbabwe Harare</w:t>
      </w:r>
      <w:r>
        <w:t xml:space="preserve"> </w:t>
      </w:r>
      <w:r>
        <w:t xml:space="preserve">has led to the growth of large-scale firms capable of handling cross-border transactions. These practitioners facilitate trade and investment, thereby contributing directly to national economic recovery.</w:t>
      </w:r>
    </w:p>
    <w:bookmarkEnd w:id="24"/>
    <w:bookmarkStart w:id="25" w:name="challenges-facing-legal-practitioners"/>
    <w:p>
      <w:pPr>
        <w:pStyle w:val="Heading2"/>
      </w:pPr>
      <w:r>
        <w:t xml:space="preserve">5. Challenges Facing Legal Practitioners</w:t>
      </w:r>
    </w:p>
    <w:p>
      <w:pPr>
        <w:pStyle w:val="FirstParagraph"/>
      </w:pPr>
      <w:r>
        <w:t xml:space="preserve">Despite these advancements, lawyers in</w:t>
      </w:r>
      <w:r>
        <w:t xml:space="preserve"> </w:t>
      </w:r>
      <w:r>
        <w:rPr>
          <w:bCs/>
          <w:b/>
        </w:rPr>
        <w:t xml:space="preserve">Zimbabwe Harare</w:t>
      </w:r>
      <w:r>
        <w:t xml:space="preserve"> </w:t>
      </w:r>
      <w:r>
        <w:t xml:space="preserve">face significant challenges. Economic instability affects the affordability of legal services for ordinary citizens, creating a disparity in access to justice. Furthermore, political pressure on the judiciary and legal associations remains a concern. Instances where human rights defenders have faced harassment underscore the risks associated with aggressive constitutional advocacy.</w:t>
      </w:r>
    </w:p>
    <w:p>
      <w:pPr>
        <w:pStyle w:val="BodyText"/>
      </w:pPr>
      <w:r>
        <w:t xml:space="preserve">Additionally, resource constraints within the court system in</w:t>
      </w:r>
      <w:r>
        <w:t xml:space="preserve"> </w:t>
      </w:r>
      <w:r>
        <w:rPr>
          <w:bCs/>
          <w:b/>
        </w:rPr>
        <w:t xml:space="preserve">Zimbabwe Harare</w:t>
      </w:r>
      <w:r>
        <w:t xml:space="preserve">, including delays in case management and inadequate infrastructure, hinder effective legal representation. These systemic issues require collaborative solutions involving law societies, government policymakers, and international donors.</w:t>
      </w:r>
    </w:p>
    <w:bookmarkEnd w:id="25"/>
    <w:bookmarkStart w:id="26" w:name="future-directions-for-legal-practice"/>
    <w:p>
      <w:pPr>
        <w:pStyle w:val="Heading2"/>
      </w:pPr>
      <w:r>
        <w:t xml:space="preserve">6. Future Directions for Legal Practice</w:t>
      </w:r>
    </w:p>
    <w:p>
      <w:pPr>
        <w:pStyle w:val="FirstParagraph"/>
      </w:pPr>
      <w:r>
        <w:t xml:space="preserve">To sustain progress, the legal profession in</w:t>
      </w:r>
      <w:r>
        <w:t xml:space="preserve"> </w:t>
      </w:r>
      <w:r>
        <w:rPr>
          <w:bCs/>
          <w:b/>
        </w:rPr>
        <w:t xml:space="preserve">Zimbabwe Harare</w:t>
      </w:r>
      <w:r>
        <w:t xml:space="preserve"> </w:t>
      </w:r>
      <w:r>
        <w:t xml:space="preserve">must embrace technology and continuous education. The adoption of legal tech solutions can improve efficiency in document review and case management. Moreover, ongoing professional development programs should focus on emerging areas such as cyber law, environmental law, and digital governance.</w:t>
      </w:r>
    </w:p>
    <w:p>
      <w:pPr>
        <w:pStyle w:val="BodyText"/>
      </w:pPr>
      <w:r>
        <w:t xml:space="preserve">The Zimbabwe Legal Practitioners Act provides a regulatory framework that must be periodically reviewed to ensure it supports innovation while maintaining ethical standards. Strengthening the independence of the Law Society of Zimbabwe is also crucial for protecting lawyers who undertake sensitive cases.</w:t>
      </w:r>
    </w:p>
    <w:bookmarkEnd w:id="26"/>
    <w:bookmarkStart w:id="27" w:name="conclusion"/>
    <w:p>
      <w:pPr>
        <w:pStyle w:val="Heading2"/>
      </w:pPr>
      <w:r>
        <w:t xml:space="preserve">7. Conclusion</w:t>
      </w:r>
    </w:p>
    <w:p>
      <w:pPr>
        <w:pStyle w:val="FirstParagraph"/>
      </w:pPr>
      <w:r>
        <w:t xml:space="preserve">In conclusion, the lawyer in</w:t>
      </w:r>
      <w:r>
        <w:t xml:space="preserve"> </w:t>
      </w:r>
      <w:r>
        <w:rPr>
          <w:bCs/>
          <w:b/>
        </w:rPr>
        <w:t xml:space="preserve">Zimbabwe Harare</w:t>
      </w:r>
      <w:r>
        <w:t xml:space="preserve"> </w:t>
      </w:r>
      <w:r>
        <w:t xml:space="preserve">occupies a critical position in society. Whether acting as a constitutional guardian, a commercial advisor, or an advocate for social justice, these professionals are essential to the functioning of a democratic state. The evolving legal landscape offers both opportunities and challenges that require resilience and adaptability from practitioners.</w:t>
      </w:r>
    </w:p>
    <w:p>
      <w:pPr>
        <w:pStyle w:val="BodyText"/>
      </w:pPr>
      <w:r>
        <w:t xml:space="preserve">As Zimbabwe continues its path toward stabilization and growth, the contribution of lawyers in</w:t>
      </w:r>
      <w:r>
        <w:t xml:space="preserve"> </w:t>
      </w:r>
      <w:r>
        <w:rPr>
          <w:bCs/>
          <w:b/>
        </w:rPr>
        <w:t xml:space="preserve">Zimbabwe Harare</w:t>
      </w:r>
      <w:r>
        <w:t xml:space="preserve"> </w:t>
      </w:r>
      <w:r>
        <w:t xml:space="preserve">will remain indispensable. Their ability to navigate complex legal terrains while upholding ethical standards defines the quality of justice delivered in the nation. Future research should explore comparative studies between Harare’s legal sector and other major African capitals to identify best practices for professional development.</w:t>
      </w:r>
    </w:p>
    <w:bookmarkEnd w:id="27"/>
    <w:bookmarkStart w:id="28" w:name="references"/>
    <w:p>
      <w:pPr>
        <w:pStyle w:val="Heading2"/>
      </w:pPr>
      <w:r>
        <w:t xml:space="preserve">References</w:t>
      </w:r>
    </w:p>
    <w:p>
      <w:pPr>
        <w:numPr>
          <w:ilvl w:val="0"/>
          <w:numId w:val="1001"/>
        </w:numPr>
        <w:pStyle w:val="Compact"/>
      </w:pPr>
      <w:r>
        <w:t xml:space="preserve">Mawere, M. (2019).</w:t>
      </w:r>
      <w:r>
        <w:t xml:space="preserve"> </w:t>
      </w:r>
      <w:r>
        <w:rPr>
          <w:iCs/>
          <w:i/>
        </w:rPr>
        <w:t xml:space="preserve">The Politics of Constitutionalism in Zimbabwe</w:t>
      </w:r>
      <w:r>
        <w:t xml:space="preserve">. Harare: Weaver Press.</w:t>
      </w:r>
    </w:p>
    <w:p>
      <w:pPr>
        <w:numPr>
          <w:ilvl w:val="0"/>
          <w:numId w:val="1001"/>
        </w:numPr>
        <w:pStyle w:val="Compact"/>
      </w:pPr>
      <w:r>
        <w:t xml:space="preserve">Zimbabwe Law Society. (2021).</w:t>
      </w:r>
      <w:r>
        <w:t xml:space="preserve"> </w:t>
      </w:r>
      <w:r>
        <w:rPr>
          <w:iCs/>
          <w:i/>
        </w:rPr>
        <w:t xml:space="preserve">Annuall Report on Access to Justice in Urban Centers</w:t>
      </w:r>
      <w:r>
        <w:t xml:space="preserve">. Harare: ZLS Publications.</w:t>
      </w:r>
    </w:p>
    <w:p>
      <w:pPr>
        <w:numPr>
          <w:ilvl w:val="0"/>
          <w:numId w:val="1001"/>
        </w:numPr>
        <w:pStyle w:val="Compact"/>
      </w:pPr>
      <w:r>
        <w:t xml:space="preserve">Gumbo, T. &amp; Chidyausiku, L. (2018). "Corporate Governance and Legal Compliance in Post-Conflict Zimbabwe."</w:t>
      </w:r>
      <w:r>
        <w:t xml:space="preserve"> </w:t>
      </w:r>
      <w:r>
        <w:rPr>
          <w:iCs/>
          <w:i/>
        </w:rPr>
        <w:t xml:space="preserve">African Journal of Legal Studies</w:t>
      </w:r>
      <w:r>
        <w:t xml:space="preserve">, 12(3), 45-60.</w:t>
      </w:r>
    </w:p>
    <w:p>
      <w:pPr>
        <w:numPr>
          <w:ilvl w:val="0"/>
          <w:numId w:val="1001"/>
        </w:numPr>
        <w:pStyle w:val="Compact"/>
      </w:pPr>
      <w:r>
        <w:t xml:space="preserve">Constitution of Zimbabwe Amendment (No. 20) Act, 2013.</w:t>
      </w:r>
    </w:p>
    <w:p>
      <w:pPr>
        <w:numPr>
          <w:ilvl w:val="0"/>
          <w:numId w:val="1001"/>
        </w:numPr>
        <w:pStyle w:val="Compact"/>
      </w:pPr>
      <w:r>
        <w:t xml:space="preserve">Mutasa, K. (2020). "The Role of the Judiciary in Economic Recovery."</w:t>
      </w:r>
      <w:r>
        <w:t xml:space="preserve"> </w:t>
      </w:r>
      <w:r>
        <w:rPr>
          <w:iCs/>
          <w:i/>
        </w:rPr>
        <w:t xml:space="preserve">Zimbabwe Journal of Law</w:t>
      </w:r>
      <w:r>
        <w:t xml:space="preserve">, 8(1), 11-25.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Legal Practitioners in Zimbabwe: A Focus on Harare’s Jurisprudential Landscape</dc:title>
  <dc:creator/>
  <cp:keywords/>
  <dcterms:created xsi:type="dcterms:W3CDTF">2026-07-29T04:31:44Z</dcterms:created>
  <dcterms:modified xsi:type="dcterms:W3CDTF">2026-07-29T04:31:44Z</dcterms:modified>
</cp:coreProperties>
</file>

<file path=docProps/custom.xml><?xml version="1.0" encoding="utf-8"?>
<Properties xmlns="http://schemas.openxmlformats.org/officeDocument/2006/custom-properties" xmlns:vt="http://schemas.openxmlformats.org/officeDocument/2006/docPropsVTypes"/>
</file>