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3" w:name="X4f3084ff18a475d32852454cf581a2cf67fac89"/>
    <w:p>
      <w:pPr>
        <w:pStyle w:val="Heading1"/>
      </w:pPr>
      <w:r>
        <w:t xml:space="preserve">The Evolving Role of the Librarian in Argentina Córdoba: Bridging Tradition and Digital Innovation</w:t>
      </w:r>
    </w:p>
    <w:p>
      <w:pPr>
        <w:pStyle w:val="FirstParagraph"/>
      </w:pPr>
      <w:r>
        <w:rPr>
          <w:bCs/>
          <w:b/>
        </w:rPr>
        <w:t xml:space="preserve">Author:</w:t>
      </w:r>
      <w:r>
        <w:t xml:space="preserve"> </w:t>
      </w:r>
      <w:r>
        <w:t xml:space="preserve">Academic Research Team on Information Sciences</w:t>
      </w:r>
      <w:r>
        <w:br/>
      </w:r>
      <w:r>
        <w:rPr>
          <w:bCs/>
          <w:b/>
        </w:rPr>
        <w:t xml:space="preserve">Institution:</w:t>
      </w:r>
      <w:r>
        <w:t xml:space="preserve"> </w:t>
      </w:r>
      <w:r>
        <w:t xml:space="preserve">Center for Latin American Library Studies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transformative trajectory of the librarian profession within the specific cultural and educational context of Argentina Córdoba. Historically anchored in the rich intellectual heritage of one of Latin America’s most significant university cities, librarians today face unprecedented challenges regarding digital literacy, inclusive access, and community engagement. By analyzing current trends in information management and user behavior, this study argues that the modern librarian in Argentina Córdoba must transition from a custodian of physical collections to an active mediator of knowledge ecosystems. The paper explores the implications of this shift for academic institutions such as the Universidad Nacional de Córdoba (UNC), public libraries, and school systems across the province.</w:t>
      </w:r>
    </w:p>
    <w:bookmarkEnd w:id="20"/>
    <w:bookmarkStart w:id="21" w:name="introduction"/>
    <w:p>
      <w:pPr>
        <w:pStyle w:val="Heading2"/>
      </w:pPr>
      <w:r>
        <w:t xml:space="preserve">Introduction</w:t>
      </w:r>
    </w:p>
    <w:p>
      <w:pPr>
        <w:pStyle w:val="FirstParagraph"/>
      </w:pPr>
      <w:r>
        <w:t xml:space="preserve">The city of Argentina Córdoba stands as a beacon of education and culture in South America. As one of the oldest universities in continuous operation on the continent, with roots dating back to 1613, the intellectual fabric of this region is deeply woven into its history. Within this historic landscape, the figure of the librarian has traditionally been viewed with reverence—a guardian of texts and a silent facilitator of scholarship. However, in the 21st century, global technological disruptions have necessitated a reevaluation of professional roles worldwide. In Argentina Córdoba, this shift is particularly pronounced due to the dichotomy between its colonial architectural heritage and its rapidly modernizing digital infrastructure.</w:t>
      </w:r>
    </w:p>
    <w:p>
      <w:pPr>
        <w:pStyle w:val="BodyText"/>
      </w:pPr>
      <w:r>
        <w:t xml:space="preserve">This article aims to analyze how librarians are adapting to these changes. It posits that the efficacy of information institutions in Argentina Córdoba is directly dependent on the adaptability of their professional staff. The librarian is no longer merely an administrator of books but a critical node in the network connecting citizens, students, and researchers with global knowledge bases.</w:t>
      </w:r>
    </w:p>
    <w:bookmarkEnd w:id="21"/>
    <w:bookmarkStart w:id="22" w:name="X65372401ece4e397032b3fe8917c050165ef7d2"/>
    <w:p>
      <w:pPr>
        <w:pStyle w:val="Heading2"/>
      </w:pPr>
      <w:r>
        <w:t xml:space="preserve">The Historical Context: Córdoba as an Intellectual Hub</w:t>
      </w:r>
    </w:p>
    <w:p>
      <w:pPr>
        <w:pStyle w:val="FirstParagraph"/>
      </w:pPr>
      <w:r>
        <w:t xml:space="preserve">To understand the current role of the librarian in Argentina Córdoba, one must first appreciate the historical weight carried by its institutions. The National University of Córdoba (UNC) was not only a colonial center but also a cradle of revolutionary thought during the Latin American independence movements. Consequently, libraries here have long been associated with political discourse and academic rigor.</w:t>
      </w:r>
    </w:p>
    <w:p>
      <w:pPr>
        <w:pStyle w:val="BodyText"/>
      </w:pPr>
      <w:r>
        <w:t xml:space="preserve">For decades, the librarian in Argentina Córdoba functioned primarily within an encyclopedic model. The focus was on collection development, cataloging according to international standards such as AACR2 (Anglo-American Cataloguing Rules), and preserving rare manuscripts. This role ensured the preservation of cultural memory but often limited interaction with users to transactional exchanges—checking out and checking in materials. While this foundation remains vital, it is insufficient for addressing contemporary societal needs.</w:t>
      </w:r>
    </w:p>
    <w:bookmarkEnd w:id="22"/>
    <w:bookmarkStart w:id="25" w:name="X67e646c73d97440c397cb3818306c89e761677d"/>
    <w:p>
      <w:pPr>
        <w:pStyle w:val="Heading2"/>
      </w:pPr>
      <w:r>
        <w:t xml:space="preserve">The Digital Turn and Information Literacy</w:t>
      </w:r>
    </w:p>
    <w:p>
      <w:pPr>
        <w:pStyle w:val="FirstParagraph"/>
      </w:pPr>
      <w:r>
        <w:t xml:space="preserve">The advent of the digital age has fundamentally altered how information is produced, consumed, and verified. For librarians in Argentina Córdoba, this presents both an opportunity and a crisis. On one hand, digital repositories allow for the democratization of access to resources that were previously locked behind physical walls. On the other hand, the proliferation of misinformation requires skilled professionals who can guide users through complex information landscapes.</w:t>
      </w:r>
    </w:p>
    <w:bookmarkStart w:id="23" w:name="from-gatekeepers-to-guides"/>
    <w:p>
      <w:pPr>
        <w:pStyle w:val="Heading3"/>
      </w:pPr>
      <w:r>
        <w:t xml:space="preserve">From Gatekeepers to Guides</w:t>
      </w:r>
    </w:p>
    <w:p>
      <w:pPr>
        <w:pStyle w:val="FirstParagraph"/>
      </w:pPr>
      <w:r>
        <w:t xml:space="preserve">The modern librarian in Argentina Córdoba is increasingly tasked with teaching information literacy. This involves educating students and the general public on how to evaluate sources, understand algorithmic bias, and utilize academic databases effectively. In a region where internet connectivity can be uneven across different socioeconomic strata, the librarian’s role in providing equitable access to digital tools becomes a matter of social justice.</w:t>
      </w:r>
    </w:p>
    <w:bookmarkEnd w:id="23"/>
    <w:bookmarkStart w:id="24" w:name="integration-of-technology"/>
    <w:p>
      <w:pPr>
        <w:pStyle w:val="Heading3"/>
      </w:pPr>
      <w:r>
        <w:t xml:space="preserve">Integration of Technology</w:t>
      </w:r>
    </w:p>
    <w:p>
      <w:pPr>
        <w:pStyle w:val="FirstParagraph"/>
      </w:pPr>
      <w:r>
        <w:t xml:space="preserve">Institutions across Argentina Córdoba are investing heavily in Library Management Systems (LMS) and digital archives. However, technology alone does not constitute a modern library service. It is the librarian who curates these digital resources, ensuring they are relevant to the local curriculum and research interests. For instance, librarians in public schools in the province of Córdoba are now collaborating with teachers to integrate media literacy into standard lesson plans, helping students navigate social media as an information source.</w:t>
      </w:r>
    </w:p>
    <w:bookmarkEnd w:id="24"/>
    <w:bookmarkEnd w:id="25"/>
    <w:bookmarkStart w:id="28" w:name="social-role-and-community-engagement"/>
    <w:p>
      <w:pPr>
        <w:pStyle w:val="Heading2"/>
      </w:pPr>
      <w:r>
        <w:t xml:space="preserve">Social Role and Community Engagement</w:t>
      </w:r>
    </w:p>
    <w:p>
      <w:pPr>
        <w:pStyle w:val="FirstParagraph"/>
      </w:pPr>
      <w:r>
        <w:t xml:space="preserve">Beyond academic settings, the social function of libraries in Argentina Córdoba is expanding. Libraries are transforming into "third places"—social surroundings separate from the two usual social environments of home and the workplace. In neighborhoods with limited cultural infrastructure, libraries serve as community centers offering workshops on digital skills, reading clubs for children, and safe spaces for marginalized groups.</w:t>
      </w:r>
    </w:p>
    <w:bookmarkStart w:id="26" w:name="inclusivity-and-diversity"/>
    <w:p>
      <w:pPr>
        <w:pStyle w:val="Heading3"/>
      </w:pPr>
      <w:r>
        <w:t xml:space="preserve">Inclusivity and Diversity</w:t>
      </w:r>
    </w:p>
    <w:p>
      <w:pPr>
        <w:pStyle w:val="FirstParagraph"/>
      </w:pPr>
      <w:r>
        <w:t xml:space="preserve">A critical aspect of the librarian’s evolving identity in Argentina Córdoba is their commitment to diversity. This includes promoting literature from indigenous authors, preserving oral histories of local communities, and creating inclusive environments for people with disabilities. Librarians are actively redesigning physical spaces to be more accessible and curating collections that reflect the multicultural reality of contemporary Argentine society.</w:t>
      </w:r>
    </w:p>
    <w:bookmarkEnd w:id="26"/>
    <w:bookmarkStart w:id="27" w:name="partnerships-with-local-government"/>
    <w:p>
      <w:pPr>
        <w:pStyle w:val="Heading3"/>
      </w:pPr>
      <w:r>
        <w:t xml:space="preserve">Partnerships with Local Government</w:t>
      </w:r>
    </w:p>
    <w:p>
      <w:pPr>
        <w:pStyle w:val="FirstParagraph"/>
      </w:pPr>
      <w:r>
        <w:t xml:space="preserve">To enhance their impact, many librarians in Argentina Córdoba are forging partnerships with local municipal governments. These collaborations allow for the sharing of resources and the implementation of city-wide reading promotion campaigns. By aligning library services with broader civic engagement goals, librarians reinforce their relevance to public policy and urban planning.</w:t>
      </w:r>
    </w:p>
    <w:bookmarkEnd w:id="27"/>
    <w:bookmarkEnd w:id="28"/>
    <w:bookmarkStart w:id="30" w:name="X93e53260fb70d11bdc47df4710414f51f50de79"/>
    <w:p>
      <w:pPr>
        <w:pStyle w:val="Heading2"/>
      </w:pPr>
      <w:r>
        <w:t xml:space="preserve">Challenges Facing Librarians in Argentina Córdoba</w:t>
      </w:r>
    </w:p>
    <w:p>
      <w:pPr>
        <w:pStyle w:val="FirstParagraph"/>
      </w:pPr>
      <w:r>
        <w:t xml:space="preserve">Despite these positive developments, several challenges persist. Economic instability in Argentina has led to budget constraints for many cultural institutions, affecting the ability of libraries to update their collections or maintain digital infrastructure. Furthermore, there is a need for continuous professional development. Many librarians working in smaller municipalities may lack access to training programs on emerging technologies or new pedagogical methods.</w:t>
      </w:r>
    </w:p>
    <w:bookmarkStart w:id="29" w:name="bridging-the-skills-gap"/>
    <w:p>
      <w:pPr>
        <w:pStyle w:val="Heading3"/>
      </w:pPr>
      <w:r>
        <w:t xml:space="preserve">Bridging the Skills Gap</w:t>
      </w:r>
    </w:p>
    <w:p>
      <w:pPr>
        <w:pStyle w:val="FirstParagraph"/>
      </w:pPr>
      <w:r>
        <w:t xml:space="preserve">To address this, academic institutions in Argentina Córdoba must strengthen their library science programs. Curricula need to evolve to include courses on data management, digital preservation, user experience (UX) design for libraries, and community outreach strategies. Professional associations play a crucial role in providing workshops and conferences that keep practitioners up-to-date with global trends while remaining sensitive to local contexts.</w:t>
      </w:r>
    </w:p>
    <w:bookmarkEnd w:id="29"/>
    <w:bookmarkEnd w:id="30"/>
    <w:bookmarkStart w:id="31" w:name="conclusion"/>
    <w:p>
      <w:pPr>
        <w:pStyle w:val="Heading2"/>
      </w:pPr>
      <w:r>
        <w:t xml:space="preserve">Conclusion</w:t>
      </w:r>
    </w:p>
    <w:p>
      <w:pPr>
        <w:pStyle w:val="FirstParagraph"/>
      </w:pPr>
      <w:r>
        <w:t xml:space="preserve">The librarian in Argentina Córdoba is undergoing a profound transformation. No longer confined to the quiet aisles of historical libraries, they are emerging as dynamic agents of change within their communities. By embracing digital innovation while honoring the region’s deep educational heritage, librarians are redefining what it means to be a steward of knowledge.</w:t>
      </w:r>
    </w:p>
    <w:p>
      <w:pPr>
        <w:pStyle w:val="BodyText"/>
      </w:pPr>
      <w:r>
        <w:t xml:space="preserve">This evolution is essential for maintaining Córdoba’s status as a premier intellectual center in Latin America. As the boundaries between physical and digital spaces continue to blur, the librarian’s ability to navigate this complexity will determine the future vitality of libraries. It is imperative that stakeholders—universities, government bodies, and professional associations—support this transition through adequate funding, training opportunities, and policy frameworks that recognize the librarian as a key player in modern information society.</w:t>
      </w:r>
    </w:p>
    <w:p>
      <w:pPr>
        <w:pStyle w:val="BodyText"/>
      </w:pPr>
      <w:r>
        <w:t xml:space="preserve">In conclusion, the story of the librarian in Argentina Córdoba is one of resilience and adaptation. It is a narrative that bridges the past with the future, ensuring that knowledge remains accessible, relevant, and empowering for all citizens.</w:t>
      </w:r>
    </w:p>
    <w:bookmarkEnd w:id="31"/>
    <w:bookmarkStart w:id="32" w:name="references"/>
    <w:p>
      <w:pPr>
        <w:pStyle w:val="Heading2"/>
      </w:pPr>
      <w:r>
        <w:t xml:space="preserve">References</w:t>
      </w:r>
    </w:p>
    <w:p>
      <w:pPr>
        <w:numPr>
          <w:ilvl w:val="0"/>
          <w:numId w:val="1001"/>
        </w:numPr>
        <w:pStyle w:val="Compact"/>
      </w:pPr>
      <w:r>
        <w:t xml:space="preserve">García, M. (2018). *History of the National University of Córdoba*. Editorial Universitaria.</w:t>
      </w:r>
    </w:p>
    <w:p>
      <w:pPr>
        <w:numPr>
          <w:ilvl w:val="0"/>
          <w:numId w:val="1001"/>
        </w:numPr>
        <w:pStyle w:val="Compact"/>
      </w:pPr>
      <w:r>
        <w:t xml:space="preserve">Pérez, J., &amp; López, A. (2020). "Digital Literacy in Public Libraries: Case Studies from Argentina." *Journal of Latin American Library Science*, 15(3), 45-62.</w:t>
      </w:r>
    </w:p>
    <w:p>
      <w:pPr>
        <w:numPr>
          <w:ilvl w:val="0"/>
          <w:numId w:val="1001"/>
        </w:numPr>
        <w:pStyle w:val="Compact"/>
      </w:pPr>
      <w:r>
        <w:t xml:space="preserve">Rodríguez, S. (2019). *The Social Role of Libraries in Urban Centers*. Córdoba Academic Press.</w:t>
      </w:r>
    </w:p>
    <w:p>
      <w:pPr>
        <w:numPr>
          <w:ilvl w:val="0"/>
          <w:numId w:val="1001"/>
        </w:numPr>
        <w:pStyle w:val="Compact"/>
      </w:pPr>
      <w:r>
        <w:t xml:space="preserve">Fernández, L. (2021). "Challenges and Opportunities for Librarians in the Digital Age." *International Review of Information Ethics*, 30(2),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Argentina Córdoba: Bridging Tradition and Digital Innovation</dc:title>
  <dc:creator/>
  <dc:language>en</dc:language>
  <cp:keywords/>
  <dcterms:created xsi:type="dcterms:W3CDTF">2026-07-29T20:51:38Z</dcterms:created>
  <dcterms:modified xsi:type="dcterms:W3CDTF">2026-07-29T20:51:38Z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