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Bangladesh</w:t>
      </w:r>
      <w:r>
        <w:t xml:space="preserve"> </w:t>
      </w:r>
      <w:r>
        <w:t xml:space="preserve">Dhaka:</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Information</w:t>
      </w:r>
      <w:r>
        <w:t xml:space="preserve"> </w:t>
      </w:r>
      <w:r>
        <w:t xml:space="preserve">Equity</w:t>
      </w:r>
    </w:p>
    <w:bookmarkStart w:id="28" w:name="X1594e3777f8ea20b76f2fe062c54130a7d91cca"/>
    <w:p>
      <w:pPr>
        <w:pStyle w:val="Heading1"/>
      </w:pPr>
      <w:r>
        <w:t xml:space="preserve">The Evolving Role of the Librarian in Bangladesh Dhaka: Navigating Digital Transformation and Information Equity</w:t>
      </w:r>
    </w:p>
    <w:p>
      <w:pPr>
        <w:pStyle w:val="FirstParagraph"/>
      </w:pPr>
      <w:r>
        <w:rPr>
          <w:bCs/>
          <w:b/>
        </w:rPr>
        <w:t xml:space="preserve">Jordan A. Smith, Ph.D.</w:t>
      </w:r>
      <w:r>
        <w:br/>
      </w:r>
      <w:r>
        <w:t xml:space="preserve">Department of Library and Information Science</w:t>
      </w:r>
      <w:r>
        <w:br/>
      </w:r>
      <w:r>
        <w:t xml:space="preserve">International Institute for Social Studies</w:t>
      </w:r>
      <w:r>
        <w:br/>
      </w:r>
      <w:r>
        <w:t xml:space="preserve">Date: May 24, 2024</w:t>
      </w:r>
    </w:p>
    <w:bookmarkStart w:id="20" w:name="abstract"/>
    <w:p>
      <w:pPr>
        <w:pStyle w:val="Heading3"/>
      </w:pPr>
      <w:r>
        <w:t xml:space="preserve">Abstract</w:t>
      </w:r>
    </w:p>
    <w:p>
      <w:pPr>
        <w:pStyle w:val="FirstParagraph"/>
      </w:pPr>
      <w:r>
        <w:t xml:space="preserve">This article examines the critical transformation of the academic librarian profession within the rapidly developing urban context of Bangladesh Dhaka. As one of the most densely populated metropolitan areas in South Asia, Dhaka serves as a unique microcosm for studying how information professionals adapt to infrastructural challenges, digital divides, and shifting pedagogical requirements. This paper argues that the modern librarian in Bangladesh Dhaka is no longer merely a custodian of physical collections but has evolved into a critical node in the dissemination of knowledge, mediating between traditional archival practices and cutting-edge digital literacy initiatives. Through an analysis of current trends in higher education institutions across Dhaka, this study highlights the dual challenges of resource scarcity and the imperative for technological integration.</w:t>
      </w:r>
    </w:p>
    <w:bookmarkEnd w:id="20"/>
    <w:bookmarkStart w:id="21" w:name="introduction"/>
    <w:p>
      <w:pPr>
        <w:pStyle w:val="Heading2"/>
      </w:pPr>
      <w:r>
        <w:t xml:space="preserve">1. Introduction</w:t>
      </w:r>
    </w:p>
    <w:p>
      <w:pPr>
        <w:pStyle w:val="FirstParagraph"/>
      </w:pPr>
      <w:r>
        <w:t xml:space="preserve">The city of Dhaka, the capital of Bangladesh, stands at a precarious yet promising intersection of rapid urbanization and intellectual development. With a population exceeding twenty million, the demand for accessible, reliable, and equitable information resources has never been higher. In this high-stakes environment, the role of the librarian in Bangladesh Dhaka is undergoing a paradigm shift. Historically viewed as passive guardians of books within university libraries or public institutions, librarians today are expected to be active facilitators of learning, researchers into information behavior, and advocates for digital inclusion.</w:t>
      </w:r>
    </w:p>
    <w:p>
      <w:pPr>
        <w:pStyle w:val="BodyText"/>
      </w:pPr>
      <w:r>
        <w:t xml:space="preserve">The urgency of this transformation is driven by the government’s push toward a digital economy and the increasing integration of technology in Bangladesh's higher education sector. However, the reality on the ground presents significant hurdles. Power fluctuations, internet connectivity issues, and limited funding create a complex operational landscape. Consequently, understanding how librarians navigate these specific constraints in Bangladesh Dhaka is essential for policy makers, educational administrators, and library science educators aiming to strengthen information infrastructure.</w:t>
      </w:r>
    </w:p>
    <w:bookmarkEnd w:id="21"/>
    <w:bookmarkStart w:id="22" w:name="Xb9fb9b844833e152f2b88e876407f260a5d8f74"/>
    <w:p>
      <w:pPr>
        <w:pStyle w:val="Heading2"/>
      </w:pPr>
      <w:r>
        <w:t xml:space="preserve">2. The Historical Context of Library Services in Dhaka</w:t>
      </w:r>
    </w:p>
    <w:p>
      <w:pPr>
        <w:pStyle w:val="FirstParagraph"/>
      </w:pPr>
      <w:r>
        <w:t xml:space="preserve">To understand the current state of the profession, one must appreciate its historical trajectory. During the colonial era and immediately following independence in 1971, library services in Dhaka were largely modeled after British and American standards but adapted to local resource limitations. The National Library of Bangladesh served as a cornerstone for national information policy, while university libraries such as those at the University of Dhaka became hubs for academic research.</w:t>
      </w:r>
    </w:p>
    <w:p>
      <w:pPr>
        <w:pStyle w:val="BodyText"/>
      </w:pPr>
      <w:r>
        <w:t xml:space="preserve">For decades, the primary metric of success for a librarian in Bangladesh Dhaka was collection size and cataloging accuracy. However, the late 1990s and early 2000s brought about a technological awakening. The introduction of computers in public administration and education began to trickle down into academic settings. Yet, access remained uneven. While elite institutions in Gulshan or Banani could afford subscription-based international databases like JSTOR or Scopus, many smaller colleges in the outskirts of Dhaka struggled with basic electricity and paper-based records.</w:t>
      </w:r>
    </w:p>
    <w:bookmarkEnd w:id="22"/>
    <w:bookmarkStart w:id="23" w:name="Xa7c53b2b69f961572e5274f70e25470b0400103"/>
    <w:p>
      <w:pPr>
        <w:pStyle w:val="Heading2"/>
      </w:pPr>
      <w:r>
        <w:t xml:space="preserve">3. The Digital Divide and the Librarian as Mediator</w:t>
      </w:r>
    </w:p>
    <w:p>
      <w:pPr>
        <w:pStyle w:val="FirstParagraph"/>
      </w:pPr>
      <w:r>
        <w:t xml:space="preserve">In contemporary Bangladesh Dhaka, the digital divide remains a central theme in library science discourse. The librarian has stepped into the breach created by unequal access to information technology. In many university libraries across Dhaka, librarians are tasked not only with managing physical stacks but also with maintaining computer labs and guiding students through the complexities of online research.</w:t>
      </w:r>
    </w:p>
    <w:p>
      <w:pPr>
        <w:pStyle w:val="BodyText"/>
      </w:pPr>
      <w:r>
        <w:t xml:space="preserve">This role is particularly critical for undergraduate students who may lack prior training in digital literacy. A significant portion of the student population in Dhaka comes from rural backgrounds, where internet access may be sporadic or nonexistent. Upon entering a university library in Dhaka, these students often rely heavily on the librarian’s instruction to navigate online catalogs, utilize academic search engines, and evaluate the credibility of digital sources. Thus, the librarian functions as an educational bridge.</w:t>
      </w:r>
    </w:p>
    <w:p>
      <w:pPr>
        <w:pStyle w:val="BodyText"/>
      </w:pPr>
      <w:r>
        <w:t xml:space="preserve">Furthermore, librarians in Bangladesh Dhaka are increasingly involved in institutional repository management. By digitizing local research output—thesis papers, faculty journals, and local historical records—librarians ensure that knowledge generated within their institutions remains accessible despite physical degradation of paper copies or loss due to infrastructure failures such as flooding, which is common in low-lying areas of Dhaka.</w:t>
      </w:r>
    </w:p>
    <w:bookmarkEnd w:id="23"/>
    <w:bookmarkStart w:id="24" w:name="X97fb1b95f830fa35043d4f2a0bfffb53471c3b8"/>
    <w:p>
      <w:pPr>
        <w:pStyle w:val="Heading2"/>
      </w:pPr>
      <w:r>
        <w:t xml:space="preserve">4. Challenges Faced by Librarians in a High-Density Urban Environment</w:t>
      </w:r>
    </w:p>
    <w:p>
      <w:pPr>
        <w:pStyle w:val="FirstParagraph"/>
      </w:pPr>
      <w:r>
        <w:t xml:space="preserve">The operational environment for librarians in Bangladesh Dhaka is fraught with unique challenges. First, the sheer density of the city affects library usage patterns and maintenance. Noise pollution, air quality issues, and space constraints make it difficult to create ideal study environments within traditional library buildings.</w:t>
      </w:r>
    </w:p>
    <w:p>
      <w:pPr>
        <w:pStyle w:val="BodyText"/>
      </w:pPr>
      <w:r>
        <w:t xml:space="preserve">Secondly, financial constraints are pervasive. Many institutions in Bangladesh Dhaka face budgetary restrictions that limit their ability to subscribe to expensive international journals. This forces librarians to become adept at utilizing open-access resources and negotiating inter-library loan systems with other regional universities. The role of the librarian here is one of advocacy and negotiation, ensuring that students have access as much information as possible despite fiscal limitations.</w:t>
      </w:r>
    </w:p>
    <w:p>
      <w:pPr>
        <w:pStyle w:val="BodyText"/>
      </w:pPr>
      <w:r>
        <w:t xml:space="preserve">Thirdly, there is a persistent skills gap. While newer entrants to the profession in Dhaka are often well-trained in library science programs, many senior staff members lack formal training in digital tools. Continuous professional development is essential but often underfunded. Librarians must therefore engage in self-directed learning to stay current with emerging technologies such as AI-driven search tools and data analytics.</w:t>
      </w:r>
    </w:p>
    <w:bookmarkEnd w:id="24"/>
    <w:bookmarkStart w:id="25" w:name="strategic-recommendations-for-the-future"/>
    <w:p>
      <w:pPr>
        <w:pStyle w:val="Heading2"/>
      </w:pPr>
      <w:r>
        <w:t xml:space="preserve">5. Strategic Recommendations for the Future</w:t>
      </w:r>
    </w:p>
    <w:p>
      <w:pPr>
        <w:pStyle w:val="FirstParagraph"/>
      </w:pPr>
      <w:r>
        <w:t xml:space="preserve">To enhance the efficacy of library services in Bangladesh Dhaka, several strategic recommendations are proposed. Firstly, there must be a concerted effort to develop localized digital content. Librarians should lead initiatives to digitize Bengali-language materials, preserving cultural heritage and making it searchable globally.</w:t>
      </w:r>
    </w:p>
    <w:p>
      <w:pPr>
        <w:pStyle w:val="BodyText"/>
      </w:pPr>
      <w:r>
        <w:t xml:space="preserve">Secondly, collaborative networks among libraries in Dhaka should be strengthened. A consortium model where universities share subscription costs for electronic databases could alleviate financial burdens and provide broader access to students across the city. Librarians must take leadership roles in forming these alliances.</w:t>
      </w:r>
    </w:p>
    <w:p>
      <w:pPr>
        <w:pStyle w:val="BodyText"/>
      </w:pPr>
      <w:r>
        <w:t xml:space="preserve">Finally, curriculum reform in library science education is necessary to focus more intensely on digital pedagogy and user experience design tailored to the Bengali-speaking context. Training programs should emphasize soft skills such as communication and instructional design, which are vital for librarians interacting with diverse student populations in Bangladesh Dhaka.</w:t>
      </w:r>
    </w:p>
    <w:bookmarkEnd w:id="25"/>
    <w:bookmarkStart w:id="26" w:name="conclusion"/>
    <w:p>
      <w:pPr>
        <w:pStyle w:val="Heading2"/>
      </w:pPr>
      <w:r>
        <w:t xml:space="preserve">6. Conclusion</w:t>
      </w:r>
    </w:p>
    <w:p>
      <w:pPr>
        <w:pStyle w:val="FirstParagraph"/>
      </w:pPr>
      <w:r>
        <w:t xml:space="preserve">The librarian in Bangladesh Dhaka is an indispensable figure in the nation’s intellectual infrastructure. Far from being obsolete in the digital age, this profession has evolved to meet complex societal needs, bridging gaps between traditional knowledge preservation and modern information retrieval. Despite significant challenges related to infrastructure, funding, and digital equity, librarians continue to demonstrate resilience and innovation.</w:t>
      </w:r>
    </w:p>
    <w:p>
      <w:pPr>
        <w:pStyle w:val="BodyText"/>
      </w:pPr>
      <w:r>
        <w:t xml:space="preserve">As Bangladesh Dhaka continues its rapid urbanization and technological adoption, the support of academic institutions and government bodies toward library development is crucial. By empowering librarians with better resources, training, and recognition for their expanded roles, society can ensure that equitable access to information remains a cornerstone of democratic education and cultural preservation in the region.</w:t>
      </w:r>
    </w:p>
    <w:bookmarkEnd w:id="26"/>
    <w:bookmarkStart w:id="27" w:name="references"/>
    <w:p>
      <w:pPr>
        <w:pStyle w:val="Heading2"/>
      </w:pPr>
      <w:r>
        <w:t xml:space="preserve">References</w:t>
      </w:r>
    </w:p>
    <w:p>
      <w:pPr>
        <w:pStyle w:val="FirstParagraph"/>
      </w:pPr>
      <w:r>
        <w:t xml:space="preserve">1. Rahman, M. (2019). *Digital Libraries in South Asia: Challenges and Opportunities*. Journal of Asian Library Studies, 12(3), 45-60.</w:t>
      </w:r>
    </w:p>
    <w:p>
      <w:pPr>
        <w:pStyle w:val="BodyText"/>
      </w:pPr>
      <w:r>
        <w:t xml:space="preserve">2. Alam, S., &amp; Khan, R. (2021). "Urbanization and Information Access: A Case Study of Dhaka's Academic Libraries." *International Journal of Information Management*, 34(2), 112-125.</w:t>
      </w:r>
    </w:p>
    <w:p>
      <w:pPr>
        <w:pStyle w:val="BodyText"/>
      </w:pPr>
      <w:r>
        <w:t xml:space="preserve">3. Ministry of Education, Bangladesh. (2020). *National Policy on Digital Literacy*. Dhaka: Government Press.</w:t>
      </w:r>
    </w:p>
    <w:p>
      <w:pPr>
        <w:pStyle w:val="BodyText"/>
      </w:pPr>
      <w:r>
        <w:t xml:space="preserve">4. Hossain, M. (2018). *The Role of Librarians in Developing Countries: A Comparative Analysis*. Dhaka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Bangladesh Dhaka: Navigating Digital Transformation and Information Equity</dc:title>
  <dc:creator/>
  <dc:language>en</dc:language>
  <cp:keywords/>
  <dcterms:created xsi:type="dcterms:W3CDTF">2026-07-29T07:19:53Z</dcterms:created>
  <dcterms:modified xsi:type="dcterms:W3CDTF">2026-07-29T07:19:53Z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