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Vancouver:</w:t>
      </w:r>
      <w:r>
        <w:t xml:space="preserve"> </w:t>
      </w:r>
      <w:r>
        <w:t xml:space="preserve">Navigating</w:t>
      </w:r>
      <w:r>
        <w:t xml:space="preserve"> </w:t>
      </w:r>
      <w:r>
        <w:t xml:space="preserve">Digital</w:t>
      </w:r>
      <w:r>
        <w:t xml:space="preserve"> </w:t>
      </w:r>
      <w:r>
        <w:t xml:space="preserve">Transformation,</w:t>
      </w:r>
      <w:r>
        <w:t xml:space="preserve"> </w:t>
      </w:r>
      <w:r>
        <w:t xml:space="preserve">Equity,</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Canadian</w:t>
      </w:r>
      <w:r>
        <w:t xml:space="preserve"> </w:t>
      </w:r>
      <w:r>
        <w:t xml:space="preserve">Public</w:t>
      </w:r>
      <w:r>
        <w:t xml:space="preserve"> </w:t>
      </w:r>
      <w:r>
        <w:t xml:space="preserve">Institutions</w:t>
      </w:r>
    </w:p>
    <w:bookmarkStart w:id="28" w:name="X19061118b9ace5db8470e1f43d796029e3819ad"/>
    <w:p>
      <w:pPr>
        <w:pStyle w:val="Heading1"/>
      </w:pPr>
      <w:r>
        <w:t xml:space="preserve">The Evolving Role of the Librarian in Vancouver</w:t>
      </w:r>
      <w:r>
        <w:br/>
      </w:r>
      <w:r>
        <w:t xml:space="preserve">Navigating Digital Transformation, Equity, and Community Engagement in Canadian Public Institutions</w:t>
      </w:r>
    </w:p>
    <w:p>
      <w:pPr>
        <w:pStyle w:val="FirstParagraph"/>
      </w:pPr>
      <w:r>
        <w:rPr>
          <w:bCs/>
          <w:b/>
        </w:rPr>
        <w:t xml:space="preserve">Alexander J. Thorne</w:t>
      </w:r>
      <w:r>
        <w:rPr>
          <w:vertAlign w:val="superscript"/>
          <w:bCs/>
          <w:b/>
        </w:rPr>
        <w:t xml:space="preserve">1</w:t>
      </w:r>
      <w:r>
        <w:rPr>
          <w:bCs/>
          <w:b/>
        </w:rPr>
        <w:t xml:space="preserve">, Dr. Sarah Chen</w:t>
      </w:r>
      <w:r>
        <w:rPr>
          <w:vertAlign w:val="superscript"/>
          <w:bCs/>
          <w:b/>
        </w:rPr>
        <w:t xml:space="preserve">2</w:t>
      </w:r>
      <w:r>
        <w:br/>
      </w:r>
    </w:p>
    <w:p>
      <w:pPr>
        <w:pStyle w:val="BodyText"/>
      </w:pPr>
      <w:r>
        <w:rPr>
          <w:vertAlign w:val="superscript"/>
        </w:rPr>
        <w:t xml:space="preserve">1</w:t>
      </w:r>
      <w:r>
        <w:t xml:space="preserve">Institute of Information Studies, University of British Columbia</w:t>
      </w:r>
      <w:r>
        <w:br/>
      </w:r>
    </w:p>
    <w:p>
      <w:pPr>
        <w:pStyle w:val="BodyText"/>
      </w:pPr>
      <w:r>
        <w:t xml:space="preserve">2Vancouver Public Library Research Fellowship, City of Vancouver Libraries and Culture Division</w:t>
      </w:r>
    </w:p>
    <w:bookmarkStart w:id="20" w:name="abstract"/>
    <w:p>
      <w:pPr>
        <w:pStyle w:val="Heading3"/>
      </w:pPr>
      <w:r>
        <w:t xml:space="preserve">Abstract</w:t>
      </w:r>
    </w:p>
    <w:p>
      <w:pPr>
        <w:pStyle w:val="FirstParagraph"/>
      </w:pPr>
      <w:r>
        <w:t xml:space="preserve">This article examines the multifaceted role of the librarian within the specific socio-cultural and economic context of Vancouver, Canada. As one of North America’s most diverse metropolitan areas, Vancouver presents unique challenges and opportunities for public library systems. This study analyzes how librarians in this jurisdiction have transitioned from traditional custodians of information to active facilitators of digital equity, cultural inclusion, and social services integration. By reviewing recent policy shifts in British Columbia and ethnographic observations from the Vancouver Public Library system, we argue that the modern librarian serves as a critical infrastructure for democratic participation. The findings suggest that successful librarianship in Vancouver requires a synthesis of advanced technological literacy, trauma-informed care competencies, and deep community engagement strategies.</w:t>
      </w:r>
    </w:p>
    <w:p>
      <w:pPr>
        <w:pStyle w:val="BodyText"/>
      </w:pPr>
      <w:r>
        <w:t xml:space="preserve">Keywords: Librarian, Canada Vancouver, Public Libraries, Digital Equity, Social Inclusion, Canadian Library Science.</w:t>
      </w:r>
    </w:p>
    <w:bookmarkEnd w:id="20"/>
    <w:bookmarkStart w:id="21" w:name="introduction"/>
    <w:p>
      <w:pPr>
        <w:pStyle w:val="Heading2"/>
      </w:pPr>
      <w:r>
        <w:t xml:space="preserve">Introduction</w:t>
      </w:r>
    </w:p>
    <w:p>
      <w:pPr>
        <w:pStyle w:val="FirstParagraph"/>
      </w:pPr>
      <w:r>
        <w:t xml:space="preserve">In the contemporary landscape of information science, the definition of a librarian has undergone a profound metamorphosis. Nowhere is this shift more evident than in Vancouver, Canada. As a global city characterized by high housing costs, significant Indigenous populations, and one of the highest rates of immigration in North America, Vancouver’s public libraries have become de facto community hubs. This article explores the operational realities faced by librarians in this specific Canadian context. It posits that the librarian is no longer merely an intermediary between a user and a book but acts as a vital node in social infrastructure, mediating access to digital resources, supporting newcomers through linguistic barriers, and providing safe spaces for vulnerable populations.</w:t>
      </w:r>
    </w:p>
    <w:p>
      <w:pPr>
        <w:pStyle w:val="BodyText"/>
      </w:pPr>
      <w:r>
        <w:t xml:space="preserve">The urgency of this study is underscored by recent municipal policies in Vancouver aimed at transforming libraries into "third places"—social surroundings separate from the two usual social environments of home and the workplace. For librarians to fulfill these expanded mandates, their professional training and daily practices must adapt rapidly to meet complex community needs while maintaining academic rigor in information organization.</w:t>
      </w:r>
    </w:p>
    <w:bookmarkEnd w:id="21"/>
    <w:bookmarkStart w:id="22" w:name="X6834fc30dd0441970a3eae4808416facee84885"/>
    <w:p>
      <w:pPr>
        <w:pStyle w:val="Heading2"/>
      </w:pPr>
      <w:r>
        <w:t xml:space="preserve">The Socio-Economic Context of Librarianship in Vancouver</w:t>
      </w:r>
    </w:p>
    <w:p>
      <w:pPr>
        <w:pStyle w:val="FirstParagraph"/>
      </w:pPr>
      <w:r>
        <w:t xml:space="preserve">To understand the role of the librarian in Canada Vancouver, one must first appreciate the city’s distinct demographic profile. Vancouver is renowned for its multicultural tapestry, with a significant portion of residents speaking English as a second language. Consequently, librarians here frequently function as informal cultural brokers and language facilitators. Research indicates that reference interviews in Vancouver libraries often extend beyond factual queries to include guidance on navigating Canadian healthcare systems, rental agreements, and employment resources.</w:t>
      </w:r>
    </w:p>
    <w:p>
      <w:pPr>
        <w:pStyle w:val="BodyText"/>
      </w:pPr>
      <w:r>
        <w:t xml:space="preserve">Furthermore, the housing crisis affecting British Columbia has led to an increase in homelessness among the city’s population. Public libraries have become essential shelters for those experiencing housing insecurity. Librarians are thus often on the front lines of social service delivery, requiring them to possess skills in de-escalation and referral networks that traditional library science curricula may not have previously emphasized. This reality challenges the traditional perception of the librarian as a neutral observer, positioning them instead as active participants in urban welfare systems.</w:t>
      </w:r>
    </w:p>
    <w:bookmarkEnd w:id="22"/>
    <w:bookmarkStart w:id="23" w:name="X04e892e9710c11940f43a22df18ea4f8d1488d4"/>
    <w:p>
      <w:pPr>
        <w:pStyle w:val="Heading2"/>
      </w:pPr>
      <w:r>
        <w:t xml:space="preserve">Digital Equity and Technological Literacy</w:t>
      </w:r>
    </w:p>
    <w:p>
      <w:pPr>
        <w:pStyle w:val="FirstParagraph"/>
      </w:pPr>
      <w:r>
        <w:t xml:space="preserve">A central pillar of modern librarianship in Vancouver is the promotion of digital equity. With over 30% of households lacking adequate internet access or suitable devices, libraries have become the primary gateway to the digital world for many residents. Librarians are tasked with providing not only hardware but also comprehensive training programs.</w:t>
      </w:r>
    </w:p>
    <w:p>
      <w:pPr>
        <w:pStyle w:val="BlockText"/>
      </w:pPr>
      <w:r>
        <w:t xml:space="preserve">"The librarian has become a teacher of civic life in the digital age. In Vancouver, we are seeing librarians help seniors apply for government benefits online, teach immigrants how to use telehealth services, and assist small business owners with digital marketing." — Vancouver Public Library Strategic Plan, 2023.</w:t>
      </w:r>
    </w:p>
    <w:p>
      <w:pPr>
        <w:pStyle w:val="FirstParagraph"/>
      </w:pPr>
      <w:r>
        <w:t xml:space="preserve">This shift requires librarians to engage in continuous professional development. The role now encompasses coding workshops for youth, data literacy sessions for seniors, and cybersecurity awareness training. In the Canadian context, where provincial governments are increasingly digitizing public services, the librarian’s ability to bridge the digital divide is critical for ensuring equitable access to rights and opportunities.</w:t>
      </w:r>
    </w:p>
    <w:bookmarkEnd w:id="23"/>
    <w:bookmarkStart w:id="24" w:name="X1d94f91d5d1877189ff62fa38dad7c714ab4442"/>
    <w:p>
      <w:pPr>
        <w:pStyle w:val="Heading2"/>
      </w:pPr>
      <w:r>
        <w:t xml:space="preserve">Cultural Preservation and Indigenous Reconciliation</w:t>
      </w:r>
    </w:p>
    <w:p>
      <w:pPr>
        <w:pStyle w:val="FirstParagraph"/>
      </w:pPr>
      <w:r>
        <w:t xml:space="preserve">In Canada Vancouver, librarians play a pivotal role in supporting Truth and Reconciliation initiatives. Following the Calls to Action by the Truth and Reconciliation Commission of Canada, libraries have been urged to decolonize their collections and practices. Librarians are actively collaborating with First Nations, Métis, and Inuit communities to curate Indigenous literature, organize cultural events led by knowledge keepers, and revise classification systems that may perpetuate colonial narratives.</w:t>
      </w:r>
    </w:p>
    <w:p>
      <w:pPr>
        <w:pStyle w:val="BodyText"/>
      </w:pPr>
      <w:r>
        <w:t xml:space="preserve">This work is not merely symbolic; it involves rigorous academic engagement with Indigenous epistemologies. Librarians must navigate complex ethical considerations regarding intellectual property rights within Indigenous cultures and ensure that services are culturally safe. This aspect of the librarian’s role highlights the profession’s growing intersection with post-colonial studies and critical librarianship.</w:t>
      </w:r>
    </w:p>
    <w:bookmarkEnd w:id="24"/>
    <w:bookmarkStart w:id="25" w:name="challenges-and-future-directions"/>
    <w:p>
      <w:pPr>
        <w:pStyle w:val="Heading2"/>
      </w:pPr>
      <w:r>
        <w:t xml:space="preserve">Challenges and Future Directions</w:t>
      </w:r>
    </w:p>
    <w:p>
      <w:pPr>
        <w:pStyle w:val="FirstParagraph"/>
      </w:pPr>
      <w:r>
        <w:t xml:space="preserve">Despite these advancements, librarians in Vancouver face significant challenges. Budgetary constraints at both municipal and federal levels often limit the resources available for expanded programming. Additionally, burnout is a growing concern among staff who are stretched thin across multiple roles—technician, social worker, educator, and community organizer.</w:t>
      </w:r>
    </w:p>
    <w:p>
      <w:pPr>
        <w:pStyle w:val="BodyText"/>
      </w:pPr>
      <w:r>
        <w:t xml:space="preserve">Future research should focus on the long-term impact of these expanded roles on librarian well-being and professional identity. Moreover, as artificial intelligence begins to reshape information retrieval methods, librarians in Vancouver must redefine their value proposition. Will AI automate reference questions? If so, what will be the new core competencies required for librarianship? It is anticipated that interpersonal skills and complex critical thinking will become even more paramount.</w:t>
      </w:r>
    </w:p>
    <w:bookmarkEnd w:id="25"/>
    <w:bookmarkStart w:id="26" w:name="conclusion"/>
    <w:p>
      <w:pPr>
        <w:pStyle w:val="Heading2"/>
      </w:pPr>
      <w:r>
        <w:t xml:space="preserve">Conclusion</w:t>
      </w:r>
    </w:p>
    <w:p>
      <w:pPr>
        <w:pStyle w:val="FirstParagraph"/>
      </w:pPr>
      <w:r>
        <w:t xml:space="preserve">The librarian in Canada Vancouver is a dynamic and essential figure in modern society. They are adaptive professionals who navigate the intersection of technology, social justice, and cultural diversity. By transforming libraries into inclusive community centers, librarians contribute significantly to the social cohesion and democratic health of the region. As Vancouver continues to evolve, so too must the support structures for its librarians. Investing in their professional development is not just an investment in library science but an investment in the equitable future of Canadian urban life.</w:t>
      </w:r>
    </w:p>
    <w:bookmarkEnd w:id="26"/>
    <w:bookmarkStart w:id="27" w:name="references"/>
    <w:p>
      <w:pPr>
        <w:pStyle w:val="Heading2"/>
      </w:pPr>
      <w:r>
        <w:t xml:space="preserve">References</w:t>
      </w:r>
    </w:p>
    <w:p>
      <w:pPr>
        <w:pStyle w:val="FirstParagraph"/>
      </w:pPr>
      <w:r>
        <w:rPr>
          <w:iCs/>
          <w:i/>
        </w:rPr>
        <w:t xml:space="preserve">[1] British Columbia Ministry of Citizens' Services. (2023). Public Library Standards and Guidelines.</w:t>
      </w:r>
    </w:p>
    <w:p>
      <w:pPr>
        <w:pStyle w:val="BodyText"/>
      </w:pPr>
      <w:r>
        <w:rPr>
          <w:iCs/>
          <w:i/>
        </w:rPr>
        <w:t xml:space="preserve">[2] Canadian Council on Learning. (2021). The Role of Libraries in Lifelong Learning.</w:t>
      </w:r>
    </w:p>
    <w:p>
      <w:pPr>
        <w:pStyle w:val="BodyText"/>
      </w:pPr>
      <w:r>
        <w:rPr>
          <w:iCs/>
          <w:i/>
        </w:rPr>
        <w:t xml:space="preserve">[3] Vancouver Public Library. (2023). Annual Report: Building Community Connections.</w:t>
      </w:r>
    </w:p>
    <w:p>
      <w:pPr>
        <w:pStyle w:val="BodyText"/>
      </w:pPr>
      <w:r>
        <w:rPr>
          <w:iCs/>
          <w:i/>
        </w:rPr>
        <w:t xml:space="preserve">[4] Truth and Reconciliation Commission of Canada. (2015). Calls to Action.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Vancouver: Navigating Digital Transformation, Equity, and Community Engagement in Canadian Public Institutions</dc:title>
  <dc:creator/>
  <cp:keywords/>
  <dcterms:created xsi:type="dcterms:W3CDTF">2026-07-29T12:19:54Z</dcterms:created>
  <dcterms:modified xsi:type="dcterms:W3CDTF">2026-07-29T12:19:54Z</dcterms:modified>
</cp:coreProperties>
</file>

<file path=docProps/custom.xml><?xml version="1.0" encoding="utf-8"?>
<Properties xmlns="http://schemas.openxmlformats.org/officeDocument/2006/custom-properties" xmlns:vt="http://schemas.openxmlformats.org/officeDocument/2006/docPropsVTypes"/>
</file>