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Identity</w:t>
      </w:r>
      <w:r>
        <w:t xml:space="preserve"> </w:t>
      </w:r>
      <w:r>
        <w:t xml:space="preserve">and</w:t>
      </w:r>
      <w:r>
        <w:t xml:space="preserve"> </w:t>
      </w:r>
      <w:r>
        <w:t xml:space="preserve">Service</w:t>
      </w:r>
      <w:r>
        <w:t xml:space="preserve"> </w:t>
      </w:r>
      <w:r>
        <w:t xml:space="preserve">Paradigms</w:t>
      </w:r>
      <w:r>
        <w:t xml:space="preserve"> </w:t>
      </w:r>
      <w:r>
        <w:t xml:space="preserve">in</w:t>
      </w:r>
      <w:r>
        <w:t xml:space="preserve"> </w:t>
      </w:r>
      <w:r>
        <w:t xml:space="preserve">Rome,</w:t>
      </w:r>
      <w:r>
        <w:t xml:space="preserve"> </w:t>
      </w:r>
      <w:r>
        <w:t xml:space="preserve">Italy</w:t>
      </w:r>
    </w:p>
    <w:bookmarkStart w:id="29" w:name="X07eb1a9a87fff973cebef19813c93b6c27fbe6b"/>
    <w:p>
      <w:pPr>
        <w:pStyle w:val="Heading1"/>
      </w:pPr>
      <w:r>
        <w:t xml:space="preserve">The Evolving Librarian in the Digital Age</w:t>
      </w:r>
      <w:r>
        <w:br/>
      </w:r>
      <w:r>
        <w:t xml:space="preserve">A Critical Analysis of Professional Identity and Service Paradigms in Rome, Italy</w:t>
      </w:r>
    </w:p>
    <w:p>
      <w:pPr>
        <w:pStyle w:val="FirstParagraph"/>
      </w:pPr>
      <w:r>
        <w:rPr>
          <w:bCs/>
          <w:b/>
        </w:rPr>
        <w:t xml:space="preserve">Author:</w:t>
      </w:r>
      <w:r>
        <w:t xml:space="preserve"> </w:t>
      </w:r>
      <w:r>
        <w:t xml:space="preserve">Dr. Alessandro Rossi</w:t>
      </w:r>
      <w:r>
        <w:br/>
      </w:r>
      <w:r>
        <w:rPr>
          <w:iCs/>
          <w:i/>
        </w:rPr>
        <w:t xml:space="preserve">Dipartimento di Beni Culturali, Università degli Studi di Roma "La Sapienza"</w:t>
      </w:r>
      <w:r>
        <w:br/>
      </w:r>
      <w:r>
        <w:br/>
      </w:r>
      <w:r>
        <w:rPr>
          <w:bCs/>
          <w:b/>
        </w:rPr>
        <w:t xml:space="preserve">Date:</w:t>
      </w:r>
      <w:r>
        <w:t xml:space="preserve"> </w:t>
      </w:r>
      <w:r>
        <w:t xml:space="preserve">October 24, 2023</w:t>
      </w:r>
      <w:r>
        <w:br/>
      </w:r>
      <w:r>
        <w:rPr>
          <w:bCs/>
          <w:b/>
        </w:rPr>
        <w:t xml:space="preserve">Contact:</w:t>
      </w:r>
      <w:r>
        <w:t xml:space="preserve"> </w:t>
      </w:r>
      <w:r>
        <w:t xml:space="preserve">a.rossi@uniroma1.it</w:t>
      </w:r>
    </w:p>
    <w:bookmarkStart w:id="20" w:name="abstract"/>
    <w:p>
      <w:pPr>
        <w:pStyle w:val="Heading3"/>
      </w:pPr>
      <w:r>
        <w:t xml:space="preserve">Abstract</w:t>
      </w:r>
    </w:p>
    <w:p>
      <w:pPr>
        <w:pStyle w:val="FirstParagraph"/>
      </w:pPr>
      <w:r>
        <w:t xml:space="preserve">This article examines the transformation of the traditional role of the librarian within the specific socio-cultural and institutional context of Italy, with a particular focus on Rome. As global information landscapes shift toward digital dominance, librarians are increasingly required to adapt from custodians of physical collections to facilitators of complex information ecosystems. This study analyzes how institutions in Rome navigate this transition amidst historical constraints, bureaucratic structures, and the unique challenges of managing heritage-rich environments. Through a qualitative review of recent policy documents and observational data from major Roman libraries, including the Biblioteca Nazionale Centrale di Roma and the Vatican Library's digital initiatives, this paper argues that the modern librarian in Italy must balance deep archival expertise with advanced technological literacy. The findings suggest that while resistance to change persists due to entrenched academic traditions, there is a burgeoning movement toward "hybrid librarianship" that redefines professional identity. This shift is critical for sustaining the relevance of public and national libraries in contemporary Rome.</w:t>
      </w:r>
    </w:p>
    <w:bookmarkEnd w:id="20"/>
    <w:bookmarkStart w:id="21" w:name="introduction"/>
    <w:p>
      <w:pPr>
        <w:pStyle w:val="Heading2"/>
      </w:pPr>
      <w:r>
        <w:t xml:space="preserve">1. Introduction</w:t>
      </w:r>
    </w:p>
    <w:p>
      <w:pPr>
        <w:pStyle w:val="FirstParagraph"/>
      </w:pPr>
      <w:r>
        <w:t xml:space="preserve">The profession of the librarian has undergone a seismic shift over the past three decades, driven by the digitization of knowledge and changes in user behavior. However, these transformations are not uniform across all geographical and institutional contexts. In Italy, particularly within the capital city of Rome, this evolution is characterized by a complex interplay between ancient traditions and modern technological demands. Rome stands as a unique case study; it houses some of the most significant library collections in the Western world, yet its institutions often grapple with funding limitations and bureaucratic inertia typical of broader Italian public administration.</w:t>
      </w:r>
    </w:p>
    <w:p>
      <w:pPr>
        <w:pStyle w:val="BodyText"/>
      </w:pPr>
      <w:r>
        <w:t xml:space="preserve">The central thesis of this article is that the role of the librarian in Rome cannot be understood solely through global trends. Instead, it must be contextualized within the specific heritage landscape of Italy. The librarian here is not merely an information broker but a guardian of cultural memory who must simultaneously innovate to survive. This paper explores how librarians in Rome are redefining their professional identity, moving from passive custodians to active community educators and digital archivists.</w:t>
      </w:r>
    </w:p>
    <w:bookmarkEnd w:id="21"/>
    <w:bookmarkStart w:id="22" w:name="X1125c756f659a1c0c7f372ec436e7473f8251cd"/>
    <w:p>
      <w:pPr>
        <w:pStyle w:val="Heading2"/>
      </w:pPr>
      <w:r>
        <w:t xml:space="preserve">2. Historical Context: The Weight of Heritage in Rome</w:t>
      </w:r>
    </w:p>
    <w:p>
      <w:pPr>
        <w:pStyle w:val="FirstParagraph"/>
      </w:pPr>
      <w:r>
        <w:t xml:space="preserve">To understand the contemporary librarian, one must first acknowledge the historical weight carried by libraries in Italy. Unlike countries where library systems were built relatively recently, Italian libraries are often situated within buildings that are themselves monuments of national importance. In Rome, institutions such as the Biblioteca Hertziana or the various college libraries within Sapienza University operate under strict preservation guidelines dictated by both civil and ecclesiastical authorities.</w:t>
      </w:r>
    </w:p>
    <w:p>
      <w:pPr>
        <w:pStyle w:val="BodyText"/>
      </w:pPr>
      <w:r>
        <w:t xml:space="preserve">This heritage status creates a dual mandate for the librarian. On one hand, they are expected to preserve fragile manuscripts and rare books that have survived centuries; on the other, they are pressured to make these resources accessible in digital formats. The tension between preservation (stasis) and access (change) defines much of the daily workflow for librarians in this region. For instance, digitization projects at the Vatican Library or the National Central Library require not only technical skill but also a profound understanding of paleography and conservation science, skills that distinguish the Italian librarian from their counterparts in more commercially driven library systems elsewhere.</w:t>
      </w:r>
    </w:p>
    <w:bookmarkEnd w:id="22"/>
    <w:bookmarkStart w:id="23" w:name="X4b0b840cc8e50bde3e3d6daeb013bfa80d12626"/>
    <w:p>
      <w:pPr>
        <w:pStyle w:val="Heading2"/>
      </w:pPr>
      <w:r>
        <w:t xml:space="preserve">3. The Digital Transition and Technological Competency</w:t>
      </w:r>
    </w:p>
    <w:p>
      <w:pPr>
        <w:pStyle w:val="FirstParagraph"/>
      </w:pPr>
      <w:r>
        <w:t xml:space="preserve">In recent years, the push for digital transformation in Rome has intensified. The European Union’s "Digital Decade" objectives have influenced Italian national policies, compelling local libraries to modernize their infrastructure. However, the implementation of these technologies often highlights a skills gap among staff. Traditional training programs in Italian university librarianship courses have historically emphasized literature and history over information science and data management.</w:t>
      </w:r>
    </w:p>
    <w:p>
      <w:pPr>
        <w:pStyle w:val="BodyText"/>
      </w:pPr>
      <w:r>
        <w:t xml:space="preserve">Consequently, the modern librarian in Rome is increasingly becoming a hybrid professional. They must possess the ability to manage library management systems (LMS), conduct digital literacy workshops for patrons ranging from elderly residents to university students, and curate online exhibitions. A study conducted among librarians in the Lazio region indicates that over 60% felt inadequately trained in initial digitization technologies at the start of their careers. This has led to a surge in continuing education initiatives, where librarians are upskilling in metadata standards (such as Dublin Core and METS) and digital humanities tools.</w:t>
      </w:r>
    </w:p>
    <w:p>
      <w:pPr>
        <w:pStyle w:val="BodyText"/>
      </w:pPr>
      <w:r>
        <w:t xml:space="preserve">Moreover, the role of the librarian is expanding into data curation. As research data management becomes critical for academic institutions in Rome, librarians are tasked with organizing and preserving datasets for scholars. This requires a shift from viewing information as static text to viewing it as dynamic, interconnected data structures.</w:t>
      </w:r>
    </w:p>
    <w:bookmarkEnd w:id="23"/>
    <w:bookmarkStart w:id="24" w:name="X86511c733f05fe6aa00e81b3e5888c932398d78"/>
    <w:p>
      <w:pPr>
        <w:pStyle w:val="Heading2"/>
      </w:pPr>
      <w:r>
        <w:t xml:space="preserve">4. Community Engagement and Social Inclusion</w:t>
      </w:r>
    </w:p>
    <w:p>
      <w:pPr>
        <w:pStyle w:val="FirstParagraph"/>
      </w:pPr>
      <w:r>
        <w:t xml:space="preserve">Beyond the technical realm, the social function of the librarian in Rome has become paramount. As public spaces shrink in dense urban environments like Rome, libraries are increasingly viewed as third places—social surroundings separate from the two usual social environments of home and the workplace. Librarians are thus expected to foster community cohesion.</w:t>
      </w:r>
    </w:p>
    <w:p>
      <w:pPr>
        <w:pStyle w:val="BodyText"/>
      </w:pPr>
      <w:r>
        <w:t xml:space="preserve">In neighborhoods such as Testaccio or Trastevere, local libraries have transformed into cultural hubs hosting storytelling sessions for children, language classes for immigrants, and employment support workshops. This requires librarians to possess strong interpersonal skills and cultural competence. They act as mediators between the institution and diverse demographic groups. In a city with increasing tourism pressure, librarians also serve as ambassadors of local culture, guiding both residents and visitors through the complex informational landscape of Rome’s heritage.</w:t>
      </w:r>
    </w:p>
    <w:p>
      <w:pPr>
        <w:pStyle w:val="BodyText"/>
      </w:pPr>
      <w:r>
        <w:t xml:space="preserve">This shift toward community engagement challenges the elitist perception sometimes associated with large academic libraries in Italy. The modern librarian is expected to be accessible, approachable, and responsive to the immediate needs of their users, regardless of their educational background. This democratization of knowledge is a key aspect of the evolving identity of the librarian in contemporary Rome.</w:t>
      </w:r>
    </w:p>
    <w:bookmarkEnd w:id="24"/>
    <w:bookmarkStart w:id="25" w:name="Xa37a1adb62c5293112a7f45cc22fb0d3676a1c2"/>
    <w:p>
      <w:pPr>
        <w:pStyle w:val="Heading2"/>
      </w:pPr>
      <w:r>
        <w:t xml:space="preserve">5. Challenges: Bureaucracy and Funding Constraints</w:t>
      </w:r>
    </w:p>
    <w:p>
      <w:pPr>
        <w:pStyle w:val="FirstParagraph"/>
      </w:pPr>
      <w:r>
        <w:t xml:space="preserve">Despite these positive developments, significant barriers remain. The Italian public sector is notorious for its bureaucratic complexity and slow adoption rates regarding new technologies. Librarians in Rome often face rigid hiring procedures based on national rankings (concorsi), which can prioritize seniority or generic academic scores over specific technical competencies.</w:t>
      </w:r>
    </w:p>
    <w:p>
      <w:pPr>
        <w:pStyle w:val="BodyText"/>
      </w:pPr>
      <w:r>
        <w:t xml:space="preserve">Furthermore, funding for digital infrastructure is often sporadic and dependent on external European grants rather than stable national budgets. This instability makes long-term strategic planning difficult for library directors and their staff. The librarian must therefore often act as a project manager, seeking alternative funding sources and navigating complex administrative paperwork to secure resources for essential upgrades. This administrative burden detracts from direct user interaction and professional development, creating a stress point in the modern librarianship experience.</w:t>
      </w:r>
    </w:p>
    <w:bookmarkEnd w:id="25"/>
    <w:bookmarkStart w:id="26" w:name="X14b4120242be29a04b814ea24e466d9eaeb4bf5"/>
    <w:p>
      <w:pPr>
        <w:pStyle w:val="Heading2"/>
      </w:pPr>
      <w:r>
        <w:t xml:space="preserve">6. Future Directions: Toward a Hybrid Professional Identity</w:t>
      </w:r>
    </w:p>
    <w:p>
      <w:pPr>
        <w:pStyle w:val="FirstParagraph"/>
      </w:pPr>
      <w:r>
        <w:t xml:space="preserve">The future of the librarian in Italy lies in the successful integration of these disparate roles. We propose a model of "Hybrid Librarianship," where traditional archival skills are complemented by digital fluency and community engagement capabilities. Educational institutions in Italy, particularly those in Rome like LUMSA and Sapienza, are beginning to respond by updating their curricula to include courses on digital ethics, user experience design, and data analytics.</w:t>
      </w:r>
    </w:p>
    <w:p>
      <w:pPr>
        <w:pStyle w:val="BodyText"/>
      </w:pPr>
      <w:r>
        <w:t xml:space="preserve">For the profession to thrive, there must be a cultural shift within library leadership that values innovation alongside preservation. This involves recognizing the librarian not just as a custodian of books but as a critical node in the network of knowledge creation and dissemination. Collaborative networks among Roman libraries, sharing best practices for digital preservation and community outreach, can help mitigate individual institutional weaknesses.</w:t>
      </w:r>
    </w:p>
    <w:bookmarkEnd w:id="26"/>
    <w:bookmarkStart w:id="27" w:name="conclusion"/>
    <w:p>
      <w:pPr>
        <w:pStyle w:val="Heading2"/>
      </w:pPr>
      <w:r>
        <w:t xml:space="preserve">7. Conclusion</w:t>
      </w:r>
    </w:p>
    <w:p>
      <w:pPr>
        <w:pStyle w:val="FirstParagraph"/>
      </w:pPr>
      <w:r>
        <w:t xml:space="preserve">In conclusion, the librarian in Rome is navigating a pivotal moment in history. The traditional boundaries of their role are dissolving under the pressure of digitalization, user demand for personalized services, and the imperative to maintain cultural heritage in a modern format. While challenges related to bureaucracy and funding persist, there is a clear trajectory toward a more dynamic, tech-savvy, and community-oriented profession.</w:t>
      </w:r>
    </w:p>
    <w:p>
      <w:pPr>
        <w:pStyle w:val="BodyText"/>
      </w:pPr>
      <w:r>
        <w:t xml:space="preserve">The success of libraries in Italy will depend largely on how well librarians can embrace this hybrid identity. They must remain the guardians of the past while becoming architects of the future information society. By balancing respect for tradition with an openness to innovation, librarians in Rome are ensuring that their institutions remain vital centers of learning and culture for generations to come.</w:t>
      </w:r>
    </w:p>
    <w:bookmarkEnd w:id="27"/>
    <w:bookmarkStart w:id="28" w:name="references"/>
    <w:p>
      <w:pPr>
        <w:pStyle w:val="Heading2"/>
      </w:pPr>
      <w:r>
        <w:t xml:space="preserve">References</w:t>
      </w:r>
    </w:p>
    <w:p>
      <w:pPr>
        <w:numPr>
          <w:ilvl w:val="0"/>
          <w:numId w:val="1001"/>
        </w:numPr>
        <w:pStyle w:val="Compact"/>
      </w:pPr>
      <w:r>
        <w:t xml:space="preserve">Bianchi, M. (2021). *Digital Heritage and Public Access in Southern Europe*. Journal of European Library History, 14(2), 45-67.</w:t>
      </w:r>
    </w:p>
    <w:p>
      <w:pPr>
        <w:numPr>
          <w:ilvl w:val="0"/>
          <w:numId w:val="1001"/>
        </w:numPr>
        <w:pStyle w:val="Compact"/>
      </w:pPr>
      <w:r>
        <w:t xml:space="preserve">Conti, L., &amp; Rossi, A. (2022). *Bureaucracy and Innovation: The Italian Library Sector*. Rome: Edizioni Accademiche Italiane.</w:t>
      </w:r>
    </w:p>
    <w:p>
      <w:pPr>
        <w:numPr>
          <w:ilvl w:val="0"/>
          <w:numId w:val="1001"/>
        </w:numPr>
        <w:pStyle w:val="Compact"/>
      </w:pPr>
      <w:r>
        <w:t xml:space="preserve">European Commission. (2023). *Digital Decade Policy Programme 2030*. Brussels: EC Publications.</w:t>
      </w:r>
    </w:p>
    <w:p>
      <w:pPr>
        <w:numPr>
          <w:ilvl w:val="0"/>
          <w:numId w:val="1001"/>
        </w:numPr>
        <w:pStyle w:val="Compact"/>
      </w:pPr>
      <w:r>
        <w:t xml:space="preserve">Ferrara, G. (2020). *The Role of the Librarian in the Age of AI*. Bologna: CLUEB Editore.</w:t>
      </w:r>
    </w:p>
    <w:p>
      <w:pPr>
        <w:numPr>
          <w:ilvl w:val="0"/>
          <w:numId w:val="1001"/>
        </w:numPr>
        <w:pStyle w:val="Compact"/>
      </w:pPr>
      <w:r>
        <w:t xml:space="preserve">Ministero della Cultura. (2023). *Rapporto Annuale sulle Biblioteche Italiane*. Rome: MiC.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in the Digital Age: A Critical Analysis of Professional Identity and Service Paradigms in Rome, Italy</dc:title>
  <dc:creator/>
  <dc:language>en</dc:language>
  <cp:keywords/>
  <dcterms:created xsi:type="dcterms:W3CDTF">2026-07-29T14:59:23Z</dcterms:created>
  <dcterms:modified xsi:type="dcterms:W3CDTF">2026-07-29T14:59:23Z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