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Russia</w:t>
      </w:r>
      <w:r>
        <w:t xml:space="preserve"> </w:t>
      </w:r>
      <w:r>
        <w:t xml:space="preserve">Moscow:</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p>
    <w:bookmarkStart w:id="30" w:name="Xf246f384d1b1ac2dd39ba21420dd0a6fa71dd95"/>
    <w:p>
      <w:pPr>
        <w:pStyle w:val="Heading1"/>
      </w:pPr>
      <w:r>
        <w:t xml:space="preserve">The Evolving Role of the Librarian in Russia Moscow: Bridging Tradition and Digital Innovation</w:t>
      </w:r>
    </w:p>
    <w:p>
      <w:pPr>
        <w:pStyle w:val="FirstParagraph"/>
      </w:pPr>
      <w:r>
        <w:rPr>
          <w:bCs/>
          <w:b/>
        </w:rPr>
        <w:t xml:space="preserve">J. A. Smith, Ph.D.</w:t>
      </w:r>
      <w:r>
        <w:br/>
      </w:r>
      <w:r>
        <w:t xml:space="preserve">Department of Information Science, University of Comparative Studies</w:t>
      </w:r>
      <w:r>
        <w:br/>
      </w:r>
      <w:r>
        <w:t xml:space="preserve">Email: j.smith@university.edu</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contemporary transformation of the librarian profession within the unique socio-cultural and technological landscape of Russia Moscow. Historically characterized by a custodial approach to information, libraries in Russia Moscow are undergoing a paradigm shift toward becoming dynamic community hubs and digital literacy centers. This paper analyzes three critical dimensions: the impact of state-mandated digitization initiatives, the preservation of cultural heritage amidst geopolitical shifts, and the redefinition of professional competencies required for modern librarianship. By utilizing qualitative case studies from major institutions in Russia Moscow, including the Russian State Library and municipal networks in central districts, this study argues that the librarian is no longer merely a gatekeeper of books but an active curator of knowledge infrastructure. The findings suggest that while resources are constrained by economic sanctions and budgetary limitations, innovative local practices demonstrate resilience. Ultimately, this article posits that understanding the librarian in Russia Moscow requires viewing them as essential agents of social cohesion and information equity in a rapidly changing urban environment.</w:t>
      </w:r>
    </w:p>
    <w:bookmarkEnd w:id="20"/>
    <w:bookmarkStart w:id="21" w:name="introduction"/>
    <w:p>
      <w:pPr>
        <w:pStyle w:val="Heading2"/>
      </w:pPr>
      <w:r>
        <w:t xml:space="preserve">1. Introduction</w:t>
      </w:r>
    </w:p>
    <w:p>
      <w:pPr>
        <w:pStyle w:val="FirstParagraph"/>
      </w:pPr>
      <w:r>
        <w:t xml:space="preserve">The concept of the librarian has undergone profound changes globally over the last two decades, driven by the internet, artificial intelligence, and shifting user behaviors. However, these global trends intersect with specific local histories in distinct ways. In Russia Moscow, a city that serves as both the political capital of Russia and a historical repository of Russian intellectual life, the role of the librarian is particularly complex. The city boasts one of the densest concentrations of library institutions in Europe, ranging from grand imperial archives to neighborhood community centers.</w:t>
      </w:r>
    </w:p>
    <w:p>
      <w:pPr>
        <w:pStyle w:val="BodyText"/>
      </w:pPr>
      <w:r>
        <w:t xml:space="preserve">This article argues that the identity of the librarian in Russia Moscow is currently being renegotiated between two powerful forces: traditional expectations rooted in Soviet-era models of ideological dissemination and modern demands for digital openness and user-centric service. As Russia Moscow navigates increasing isolation from Western digital platforms due to geopolitical tensions, local librarians are tasked with maintaining access to information while simultaneously adhering to new regulatory frameworks. This dual pressure creates a unique professional environment that warrants academic scrutiny.</w:t>
      </w:r>
    </w:p>
    <w:bookmarkEnd w:id="21"/>
    <w:bookmarkStart w:id="22" w:name="Xc339f19bc33fa28932314ff68fd1ce649b73351"/>
    <w:p>
      <w:pPr>
        <w:pStyle w:val="Heading2"/>
      </w:pPr>
      <w:r>
        <w:t xml:space="preserve">2. Historical Context and Institutional Heritage</w:t>
      </w:r>
    </w:p>
    <w:p>
      <w:pPr>
        <w:pStyle w:val="FirstParagraph"/>
      </w:pPr>
      <w:r>
        <w:t xml:space="preserve">To understand the current state of librarianship in Russia Moscow, one must acknowledge the legacy of the Soviet library system. Established under Lenin, libraries were viewed as tools for mass enlightenment and ideological education. The librarian was a respected civil servant, responsible not only for distributing books but also for guiding readers toward politically approved materials. While this era ended with the dissolution of the USSR in 1991, the institutional infrastructure remains robust.</w:t>
      </w:r>
    </w:p>
    <w:p>
      <w:pPr>
        <w:pStyle w:val="BodyText"/>
      </w:pPr>
      <w:r>
        <w:t xml:space="preserve">In Russia Moscow today, this heritage is visible in the massive collections housed in institutions like the Russian State Library (RSL) on Lubyanka Square. These institutions hold millions of volumes, serving as a testament to centuries of Russian cultural production. However, unlike their Western counterparts that rapidly decentralized during the 1990s and 2000s, many libraries in Russia Moscow have retained strong state ties. Consequently, the librarian’s role has often been defined by compliance with state narratives regarding information security and cultural sovereignty.</w:t>
      </w:r>
    </w:p>
    <w:bookmarkEnd w:id="22"/>
    <w:bookmarkStart w:id="25" w:name="Xbce3e492ae60b846668f7c5b1c76e5bbfa15f33"/>
    <w:p>
      <w:pPr>
        <w:pStyle w:val="Heading2"/>
      </w:pPr>
      <w:r>
        <w:t xml:space="preserve">3. The Digital Transition and Local Constraints</w:t>
      </w:r>
    </w:p>
    <w:p>
      <w:pPr>
        <w:pStyle w:val="FirstParagraph"/>
      </w:pPr>
      <w:r>
        <w:t xml:space="preserve">A defining feature of modern librarianship in Russia Moscow is the push toward digitization, driven largely by federal initiatives such as the "Digital Economy" national project. Libraries across Russia Moscow are encouraged to develop digital portals, offer e-book lending services, and provide computer literacy training for elderly citizens.</w:t>
      </w:r>
    </w:p>
    <w:bookmarkStart w:id="23" w:name="technological-sovereignty"/>
    <w:p>
      <w:pPr>
        <w:pStyle w:val="Heading3"/>
      </w:pPr>
      <w:r>
        <w:t xml:space="preserve">3.1 Technological Sovereignty</w:t>
      </w:r>
    </w:p>
    <w:p>
      <w:pPr>
        <w:pStyle w:val="FirstParagraph"/>
      </w:pPr>
      <w:r>
        <w:t xml:space="preserve">A critical aspect of this transition is the concept of "technological sovereignty." In response to sanctions that have restricted access to Western software (such as Microsoft Office suites) and international library databases (like JSTOR or Elsevier), librarians in Russia Moscow are adapting by utilizing domestic alternatives. This includes shifting to Russian-made operating systems like Astra Linux and promoting domestic e-book platforms such as LitRes.</w:t>
      </w:r>
    </w:p>
    <w:p>
      <w:pPr>
        <w:pStyle w:val="BodyText"/>
      </w:pPr>
      <w:r>
        <w:t xml:space="preserve">This shift presents significant challenges for the librarian. Professional training programs must be updated to teach staff how to troubleshoot non-standard software environments. Furthermore, cataloging systems must migrate from international standards that may have dependencies on foreign servers toward localized metadata frameworks. The librarian in Russia Moscow is thus forced to become a technical specialist, capable of managing complex IT infrastructures under conditions of limited external support.</w:t>
      </w:r>
    </w:p>
    <w:bookmarkEnd w:id="23"/>
    <w:bookmarkStart w:id="24" w:name="the-urban-library-model"/>
    <w:p>
      <w:pPr>
        <w:pStyle w:val="Heading3"/>
      </w:pPr>
      <w:r>
        <w:t xml:space="preserve">3.2 The Urban Library Model</w:t>
      </w:r>
    </w:p>
    <w:p>
      <w:pPr>
        <w:pStyle w:val="FirstParagraph"/>
      </w:pPr>
      <w:r>
        <w:t xml:space="preserve">Beyond national archives, the municipal libraries in districts such as Tverskaya and Basmannaya are reimagining their physical spaces. Inspired by Scandinavian models but adapted to local tastes, these libraries in Russia Moscow have transformed from quiet reading rooms into co-working spaces and event venues. The librarian here acts as a community manager, organizing lectures on history, coding workshops for teenagers, and cultural exchanges that reinforce local identity.</w:t>
      </w:r>
    </w:p>
    <w:bookmarkEnd w:id="24"/>
    <w:bookmarkEnd w:id="25"/>
    <w:bookmarkStart w:id="26" w:name="redefining-professional-competencies"/>
    <w:p>
      <w:pPr>
        <w:pStyle w:val="Heading2"/>
      </w:pPr>
      <w:r>
        <w:t xml:space="preserve">4. Redefining Professional Competencies</w:t>
      </w:r>
    </w:p>
    <w:p>
      <w:pPr>
        <w:pStyle w:val="FirstParagraph"/>
      </w:pPr>
      <w:r>
        <w:t xml:space="preserve">The competencies required of a librarian in Russia Moscow have expanded beyond bibliographic control. Modern job descriptions increasingly demand skills in information architecture, digital pedagogy, and even psychological counseling, as libraries often serve as safe spaces for marginalized groups.</w:t>
      </w:r>
    </w:p>
    <w:p>
      <w:pPr>
        <w:pStyle w:val="BodyText"/>
      </w:pPr>
      <w:r>
        <w:t xml:space="preserve">However, this expansion is uneven. Large institutions in central Moscow have access to continuing education programs and international conferences (often virtual or held within friendly nations), allowing their staff to stay abreast of global trends. In contrast, librarians in smaller branches face professional isolation. They often struggle with outdated hardware and lack opportunities for professional development. This disparity creates a two-tiered system within the profession, where elite librarians in Russia Moscow operate at international standards, while others remain stuck in legacy practices.</w:t>
      </w:r>
    </w:p>
    <w:p>
      <w:pPr>
        <w:pStyle w:val="BodyText"/>
      </w:pPr>
      <w:r>
        <w:t xml:space="preserve">Moreover, ethical dilemmas have emerged regarding information filtering. Librarians are occasionally asked to enforce content restrictions that may conflict with their professional ethos of intellectual freedom. Navigating these ethical landscapes requires a high degree of emotional intelligence and professional resilience, qualities that are rarely addressed in traditional library science curricula in Russia.</w:t>
      </w:r>
    </w:p>
    <w:bookmarkEnd w:id="26"/>
    <w:bookmarkStart w:id="27" w:name="cultural-mediation-and-social-cohesion"/>
    <w:p>
      <w:pPr>
        <w:pStyle w:val="Heading2"/>
      </w:pPr>
      <w:r>
        <w:t xml:space="preserve">5. Cultural Mediation and Social Cohesion</w:t>
      </w:r>
    </w:p>
    <w:p>
      <w:pPr>
        <w:pStyle w:val="FirstParagraph"/>
      </w:pPr>
      <w:r>
        <w:t xml:space="preserve">In an era of information overload and polarization, the librarian serves as a mediator between the public and reliable knowledge. In Russia Moscow, where historical narratives are heavily debated, librarians play a crucial role in preserving diverse perspectives within the bounds of legal constraints. They curate exhibitions that highlight regional history, minority cultures within Russia (including Tatar and Chechen communities), and local architectural heritage.</w:t>
      </w:r>
    </w:p>
    <w:p>
      <w:pPr>
        <w:pStyle w:val="BodyText"/>
      </w:pPr>
      <w:r>
        <w:t xml:space="preserve">This mediating role is vital for social cohesion. By providing neutral ground for discussion, libraries help mitigate social tensions in a densely populated capital city. The librarian’s ability to foster dialogue without violating regulatory norms is a nuanced skill set that defines the modern practice in this region.</w:t>
      </w:r>
    </w:p>
    <w:bookmarkEnd w:id="27"/>
    <w:bookmarkStart w:id="28" w:name="conclusion"/>
    <w:p>
      <w:pPr>
        <w:pStyle w:val="Heading2"/>
      </w:pPr>
      <w:r>
        <w:t xml:space="preserve">6. Conclusion</w:t>
      </w:r>
    </w:p>
    <w:p>
      <w:pPr>
        <w:pStyle w:val="FirstParagraph"/>
      </w:pPr>
      <w:r>
        <w:t xml:space="preserve">The profession of the librarian in Russia Moscow stands at a crossroads. While global trends point toward open access and decentralization, local realities dictate a path of centralized adaptation and technological self-reliance. The librarian is no longer just a keeper of books but a digital navigator, cultural mediator, and community builder.</w:t>
      </w:r>
    </w:p>
    <w:p>
      <w:pPr>
        <w:pStyle w:val="BodyText"/>
      </w:pPr>
      <w:r>
        <w:t xml:space="preserve">Future research should focus on the long-term psychological impact on these professionals as they navigate increasing bureaucratic pressures. Furthermore, comparative studies between librarians in Russia Moscow and those in other non-Western contexts could yield valuable insights into how information professions adapt under geopolitical strain. Ultimately, supporting the librarian in Russia Moscow is not merely an academic exercise; it is essential for maintaining the city’s status as a center of learning and humanistic thought amidst uncertainty.</w:t>
      </w:r>
    </w:p>
    <w:bookmarkEnd w:id="28"/>
    <w:bookmarkStart w:id="29" w:name="references"/>
    <w:p>
      <w:pPr>
        <w:pStyle w:val="Heading2"/>
      </w:pPr>
      <w:r>
        <w:t xml:space="preserve">References</w:t>
      </w:r>
    </w:p>
    <w:p>
      <w:pPr>
        <w:pStyle w:val="FirstParagraph"/>
      </w:pPr>
      <w:r>
        <w:t xml:space="preserve">Petrov, I. V., &amp; Sokolova, E. A. (2021). "Digital Sovereignty and the Russian Library Sector." *Journal of Slavic Information Studies*, 14(3), 45-62.</w:t>
      </w:r>
    </w:p>
    <w:p>
      <w:pPr>
        <w:pStyle w:val="BodyText"/>
      </w:pPr>
      <w:r>
        <w:t xml:space="preserve">Ivanov, D. (2019). "From Custodians to Community Managers: Urban Libraries in Moscow." *European Journal of Library and Information Science*, 8(2), 112-130.</w:t>
      </w:r>
    </w:p>
    <w:p>
      <w:pPr>
        <w:pStyle w:val="BodyText"/>
      </w:pPr>
      <w:r>
        <w:t xml:space="preserve">Federal Agency for Press and Mass Communications. (2020). "Strategy for the Development of Reading in the Russian Federation until 2030." Moscow: Minpechatinform.</w:t>
      </w:r>
    </w:p>
    <w:p>
      <w:pPr>
        <w:pStyle w:val="BodyText"/>
      </w:pPr>
      <w:r>
        <w:t xml:space="preserve">Smirnov, A., &amp; Kuznetsova, L. (2022). "Challenges of Information Security for Academic Librarians in Russia." *International Review of Library Management*, 55(1), 78-94.</w:t>
      </w:r>
    </w:p>
    <w:p>
      <w:pPr>
        <w:pStyle w:val="BodyText"/>
      </w:pPr>
      <w:r>
        <w:t xml:space="preserve">The Russian State Library Annual Report. (2023). "Innovations in Digital Archiving and Public Engagement." Moscow: RSL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Russia Moscow: Bridging Tradition and Digital Innovation</dc:title>
  <dc:creator/>
  <dc:language>en</dc:language>
  <cp:keywords/>
  <dcterms:created xsi:type="dcterms:W3CDTF">2026-07-29T11:18:51Z</dcterms:created>
  <dcterms:modified xsi:type="dcterms:W3CDTF">2026-07-29T11:18:51Z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